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5A67" w:rsidRDefault="005F5A67" w:rsidP="00E9251F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3"/>
          <w:szCs w:val="23"/>
        </w:rPr>
      </w:pPr>
      <w:r>
        <w:rPr>
          <w:rFonts w:ascii="ArialNarrow-Bold" w:hAnsi="ArialNarrow-Bold" w:cs="ArialNarrow-Bold"/>
          <w:b/>
          <w:bCs/>
          <w:sz w:val="23"/>
          <w:szCs w:val="23"/>
        </w:rPr>
        <w:t>OPI</w:t>
      </w:r>
      <w:r w:rsidR="00692B6A">
        <w:rPr>
          <w:rFonts w:ascii="ArialNarrow-Bold" w:hAnsi="ArialNarrow-Bold" w:cs="ArialNarrow-Bold"/>
          <w:b/>
          <w:bCs/>
          <w:sz w:val="23"/>
          <w:szCs w:val="23"/>
        </w:rPr>
        <w:t>S PRZEDMIOTU ZAMÓWIENIA – DŹWIG</w:t>
      </w:r>
    </w:p>
    <w:p w:rsidR="005F5A67" w:rsidRDefault="005F5A67" w:rsidP="005F5A67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3"/>
          <w:szCs w:val="23"/>
        </w:rPr>
      </w:pPr>
    </w:p>
    <w:p w:rsidR="005F5A67" w:rsidRDefault="005F5A67" w:rsidP="003A0B3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W istniejącej części Szpitala przewiduje się wymianę dźwigu szpitalnego</w:t>
      </w:r>
      <w:r w:rsidR="00692B6A">
        <w:rPr>
          <w:rFonts w:ascii="ArialNarrow" w:hAnsi="ArialNarrow" w:cs="ArialNarrow"/>
          <w:sz w:val="23"/>
          <w:szCs w:val="23"/>
        </w:rPr>
        <w:t xml:space="preserve"> </w:t>
      </w:r>
      <w:r>
        <w:rPr>
          <w:rFonts w:ascii="ArialNarrow" w:hAnsi="ArialNarrow" w:cs="ArialNarrow"/>
          <w:sz w:val="23"/>
          <w:szCs w:val="23"/>
        </w:rPr>
        <w:t>o wymiarach wewnętrz</w:t>
      </w:r>
      <w:r w:rsidR="003A0B39">
        <w:rPr>
          <w:rFonts w:ascii="ArialNarrow" w:hAnsi="ArialNarrow" w:cs="ArialNarrow"/>
          <w:sz w:val="23"/>
          <w:szCs w:val="23"/>
        </w:rPr>
        <w:t>n</w:t>
      </w:r>
      <w:r>
        <w:rPr>
          <w:rFonts w:ascii="ArialNarrow" w:hAnsi="ArialNarrow" w:cs="ArialNarrow"/>
          <w:sz w:val="23"/>
          <w:szCs w:val="23"/>
        </w:rPr>
        <w:t>ych przystosowanych do przewozu łóżek pacjentów z asystą pielęgniarsk</w:t>
      </w:r>
      <w:r w:rsidR="00F4614C">
        <w:rPr>
          <w:rFonts w:ascii="ArialNarrow" w:hAnsi="ArialNarrow" w:cs="ArialNarrow"/>
          <w:sz w:val="23"/>
          <w:szCs w:val="23"/>
        </w:rPr>
        <w:t>ą</w:t>
      </w:r>
      <w:r>
        <w:rPr>
          <w:rFonts w:ascii="ArialNarrow" w:hAnsi="ArialNarrow" w:cs="ArialNarrow"/>
          <w:sz w:val="23"/>
          <w:szCs w:val="23"/>
        </w:rPr>
        <w:t>.</w:t>
      </w:r>
    </w:p>
    <w:p w:rsidR="005F5A67" w:rsidRDefault="005F5A67" w:rsidP="005F5A6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3A0B39" w:rsidRPr="003A0B39" w:rsidRDefault="003A0B39" w:rsidP="005F5A6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3"/>
          <w:szCs w:val="23"/>
          <w:u w:val="single"/>
        </w:rPr>
      </w:pPr>
      <w:r w:rsidRPr="003A0B39">
        <w:rPr>
          <w:rFonts w:ascii="ArialNarrow" w:hAnsi="ArialNarrow" w:cs="ArialNarrow"/>
          <w:b/>
          <w:sz w:val="23"/>
          <w:szCs w:val="23"/>
          <w:u w:val="single"/>
        </w:rPr>
        <w:t>Ogólny zakres robót:</w:t>
      </w:r>
    </w:p>
    <w:p w:rsidR="003A0B39" w:rsidRDefault="003A0B39" w:rsidP="000F3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Demontaż istniejącego dźwigu.</w:t>
      </w:r>
    </w:p>
    <w:p w:rsidR="003A0B39" w:rsidRDefault="003A0B39" w:rsidP="000F3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Dostawa i montaż nowego dźwigu.</w:t>
      </w:r>
    </w:p>
    <w:p w:rsidR="003A0B39" w:rsidRPr="003A0B39" w:rsidRDefault="003A0B39" w:rsidP="000F32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40" w:hanging="340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Próby i odbiory łącznie z UDT.</w:t>
      </w:r>
    </w:p>
    <w:p w:rsidR="003A0B39" w:rsidRDefault="003A0B39" w:rsidP="005F5A6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5F5A67" w:rsidRPr="001A12BE" w:rsidRDefault="005F5A67" w:rsidP="005F5A6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3"/>
          <w:szCs w:val="23"/>
          <w:u w:val="single"/>
        </w:rPr>
      </w:pPr>
      <w:r w:rsidRPr="001A12BE">
        <w:rPr>
          <w:rFonts w:ascii="ArialNarrow" w:hAnsi="ArialNarrow" w:cs="ArialNarrow"/>
          <w:b/>
          <w:sz w:val="23"/>
          <w:szCs w:val="23"/>
          <w:u w:val="single"/>
        </w:rPr>
        <w:t>Paramet</w:t>
      </w:r>
      <w:r w:rsidR="00306E13">
        <w:rPr>
          <w:rFonts w:ascii="ArialNarrow" w:hAnsi="ArialNarrow" w:cs="ArialNarrow"/>
          <w:b/>
          <w:sz w:val="23"/>
          <w:szCs w:val="23"/>
          <w:u w:val="single"/>
        </w:rPr>
        <w:t>r</w:t>
      </w:r>
      <w:r w:rsidRPr="001A12BE">
        <w:rPr>
          <w:rFonts w:ascii="ArialNarrow" w:hAnsi="ArialNarrow" w:cs="ArialNarrow"/>
          <w:b/>
          <w:sz w:val="23"/>
          <w:szCs w:val="23"/>
          <w:u w:val="single"/>
        </w:rPr>
        <w:t>y szybu:</w:t>
      </w:r>
    </w:p>
    <w:p w:rsidR="003A0B39" w:rsidRPr="00114D00" w:rsidRDefault="003A0B39" w:rsidP="00FC16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rPr>
          <w:rFonts w:ascii="ArialNarrow" w:hAnsi="ArialNarrow" w:cs="ArialNarrow"/>
          <w:sz w:val="23"/>
          <w:szCs w:val="23"/>
        </w:rPr>
      </w:pPr>
      <w:r w:rsidRPr="00114D00">
        <w:rPr>
          <w:rFonts w:ascii="ArialNarrow" w:hAnsi="ArialNarrow" w:cs="ArialNarrow"/>
          <w:sz w:val="23"/>
          <w:szCs w:val="23"/>
        </w:rPr>
        <w:t>wymiary kabiny wewnętrzne</w:t>
      </w:r>
      <w:r w:rsidR="00A86528" w:rsidRPr="00114D00">
        <w:rPr>
          <w:rFonts w:ascii="ArialNarrow" w:hAnsi="ArialNarrow" w:cs="ArialNarrow"/>
          <w:sz w:val="23"/>
          <w:szCs w:val="23"/>
        </w:rPr>
        <w:t xml:space="preserve"> min. </w:t>
      </w:r>
      <w:r w:rsidRPr="00114D00">
        <w:rPr>
          <w:rFonts w:ascii="ArialNarrow" w:hAnsi="ArialNarrow" w:cs="ArialNarrow"/>
          <w:sz w:val="23"/>
          <w:szCs w:val="23"/>
        </w:rPr>
        <w:t>:</w:t>
      </w:r>
      <w:r w:rsidR="003969D6" w:rsidRPr="00114D00">
        <w:rPr>
          <w:rFonts w:ascii="ArialNarrow" w:hAnsi="ArialNarrow" w:cs="ArialNarrow"/>
          <w:sz w:val="23"/>
          <w:szCs w:val="23"/>
        </w:rPr>
        <w:t xml:space="preserve"> </w:t>
      </w:r>
      <w:r w:rsidR="007A25AD" w:rsidRPr="00114D00">
        <w:rPr>
          <w:rFonts w:ascii="ArialNarrow" w:hAnsi="ArialNarrow" w:cs="ArialNarrow"/>
          <w:sz w:val="23"/>
          <w:szCs w:val="23"/>
        </w:rPr>
        <w:t>głębokość około 2520mm, szerokość około 1430mm</w:t>
      </w:r>
    </w:p>
    <w:p w:rsidR="005F5A67" w:rsidRPr="00114D00" w:rsidRDefault="005F5A67" w:rsidP="00FC16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rPr>
          <w:rFonts w:ascii="ArialNarrow" w:hAnsi="ArialNarrow" w:cs="ArialNarrow"/>
          <w:sz w:val="23"/>
          <w:szCs w:val="23"/>
        </w:rPr>
      </w:pPr>
      <w:r w:rsidRPr="00114D00">
        <w:rPr>
          <w:rFonts w:ascii="ArialNarrow" w:hAnsi="ArialNarrow" w:cs="ArialNarrow"/>
          <w:sz w:val="23"/>
          <w:szCs w:val="23"/>
        </w:rPr>
        <w:t xml:space="preserve">wymiary szybu w poziomie: </w:t>
      </w:r>
      <w:r w:rsidR="007A25AD" w:rsidRPr="00114D00">
        <w:rPr>
          <w:rFonts w:ascii="ArialNarrow" w:hAnsi="ArialNarrow" w:cs="ArialNarrow"/>
          <w:sz w:val="23"/>
          <w:szCs w:val="23"/>
        </w:rPr>
        <w:t>głębokość około 2900mm, szerokość około 2100mm</w:t>
      </w:r>
      <w:r w:rsidR="00A86528" w:rsidRPr="00114D00">
        <w:rPr>
          <w:rFonts w:ascii="ArialNarrow" w:hAnsi="ArialNarrow" w:cs="ArialNarrow"/>
          <w:sz w:val="23"/>
          <w:szCs w:val="23"/>
        </w:rPr>
        <w:t>,</w:t>
      </w:r>
    </w:p>
    <w:p w:rsidR="005F5A67" w:rsidRPr="00114D00" w:rsidRDefault="005F5A67" w:rsidP="00FC16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rPr>
          <w:rFonts w:ascii="ArialNarrow" w:hAnsi="ArialNarrow" w:cs="ArialNarrow"/>
          <w:sz w:val="23"/>
          <w:szCs w:val="23"/>
        </w:rPr>
      </w:pPr>
      <w:r w:rsidRPr="00114D00">
        <w:rPr>
          <w:rFonts w:ascii="ArialNarrow" w:hAnsi="ArialNarrow" w:cs="ArialNarrow"/>
          <w:sz w:val="23"/>
          <w:szCs w:val="23"/>
        </w:rPr>
        <w:t>skok dźwigu (liczone od posadz</w:t>
      </w:r>
      <w:r w:rsidR="00FC1646">
        <w:rPr>
          <w:rFonts w:ascii="ArialNarrow" w:hAnsi="ArialNarrow" w:cs="ArialNarrow"/>
          <w:sz w:val="23"/>
          <w:szCs w:val="23"/>
        </w:rPr>
        <w:t>k</w:t>
      </w:r>
      <w:r w:rsidRPr="00114D00">
        <w:rPr>
          <w:rFonts w:ascii="ArialNarrow" w:hAnsi="ArialNarrow" w:cs="ArialNarrow"/>
          <w:sz w:val="23"/>
          <w:szCs w:val="23"/>
        </w:rPr>
        <w:t>i piwnicy do posadzki ostatniej obsługiwanej kondygnacji:</w:t>
      </w:r>
      <w:r w:rsidR="007A25AD" w:rsidRPr="00114D00">
        <w:rPr>
          <w:rFonts w:ascii="ArialNarrow" w:hAnsi="ArialNarrow" w:cs="ArialNarrow"/>
          <w:sz w:val="23"/>
          <w:szCs w:val="23"/>
        </w:rPr>
        <w:t xml:space="preserve"> około 12550mm</w:t>
      </w:r>
      <w:r w:rsidR="00A86528" w:rsidRPr="00114D00">
        <w:rPr>
          <w:rFonts w:ascii="ArialNarrow" w:hAnsi="ArialNarrow" w:cs="ArialNarrow"/>
          <w:sz w:val="23"/>
          <w:szCs w:val="23"/>
        </w:rPr>
        <w:t>,</w:t>
      </w:r>
    </w:p>
    <w:p w:rsidR="005F5A67" w:rsidRPr="00114D00" w:rsidRDefault="005F5A67" w:rsidP="00FC16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rPr>
          <w:rFonts w:ascii="ArialNarrow" w:hAnsi="ArialNarrow" w:cs="ArialNarrow"/>
          <w:sz w:val="23"/>
          <w:szCs w:val="23"/>
        </w:rPr>
      </w:pPr>
      <w:r w:rsidRPr="00114D00">
        <w:rPr>
          <w:rFonts w:ascii="ArialNarrow" w:hAnsi="ArialNarrow" w:cs="ArialNarrow"/>
          <w:sz w:val="23"/>
          <w:szCs w:val="23"/>
        </w:rPr>
        <w:t xml:space="preserve">wymiar podszybia (liczony od </w:t>
      </w:r>
      <w:r w:rsidR="003A0B39" w:rsidRPr="00114D00">
        <w:rPr>
          <w:rFonts w:ascii="ArialNarrow" w:hAnsi="ArialNarrow" w:cs="ArialNarrow"/>
          <w:sz w:val="23"/>
          <w:szCs w:val="23"/>
        </w:rPr>
        <w:t xml:space="preserve">poziomu posadzki najniższej kondygnacji do dna szybu: </w:t>
      </w:r>
      <w:r w:rsidR="007A25AD" w:rsidRPr="00114D00">
        <w:rPr>
          <w:rFonts w:ascii="ArialNarrow" w:hAnsi="ArialNarrow" w:cs="ArialNarrow"/>
          <w:sz w:val="23"/>
          <w:szCs w:val="23"/>
        </w:rPr>
        <w:t>1300mm</w:t>
      </w:r>
      <w:r w:rsidR="00A86528" w:rsidRPr="00114D00">
        <w:rPr>
          <w:rFonts w:ascii="ArialNarrow" w:hAnsi="ArialNarrow" w:cs="ArialNarrow"/>
          <w:sz w:val="23"/>
          <w:szCs w:val="23"/>
        </w:rPr>
        <w:t>,</w:t>
      </w:r>
    </w:p>
    <w:p w:rsidR="003A0B39" w:rsidRPr="00114D00" w:rsidRDefault="003A0B39" w:rsidP="00FC16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rPr>
          <w:rFonts w:ascii="ArialNarrow" w:hAnsi="ArialNarrow" w:cs="ArialNarrow"/>
          <w:sz w:val="23"/>
          <w:szCs w:val="23"/>
        </w:rPr>
      </w:pPr>
      <w:r w:rsidRPr="00114D00">
        <w:rPr>
          <w:rFonts w:ascii="ArialNarrow" w:hAnsi="ArialNarrow" w:cs="ArialNarrow"/>
          <w:sz w:val="23"/>
          <w:szCs w:val="23"/>
        </w:rPr>
        <w:t>wymiar nadszybia (liczony od poziomu posadzki najwyższej kondygnacji do stropu szybu:</w:t>
      </w:r>
      <w:r w:rsidR="007A25AD" w:rsidRPr="00114D00">
        <w:rPr>
          <w:rFonts w:ascii="ArialNarrow" w:hAnsi="ArialNarrow" w:cs="ArialNarrow"/>
          <w:sz w:val="23"/>
          <w:szCs w:val="23"/>
        </w:rPr>
        <w:t xml:space="preserve"> 4700mm</w:t>
      </w:r>
      <w:r w:rsidR="00A86528" w:rsidRPr="00114D00">
        <w:rPr>
          <w:rFonts w:ascii="ArialNarrow" w:hAnsi="ArialNarrow" w:cs="ArialNarrow"/>
          <w:sz w:val="23"/>
          <w:szCs w:val="23"/>
        </w:rPr>
        <w:t>,</w:t>
      </w:r>
    </w:p>
    <w:p w:rsidR="003A0B39" w:rsidRPr="00114D00" w:rsidRDefault="00114D00" w:rsidP="00FC164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liczba </w:t>
      </w:r>
      <w:r w:rsidR="003A0B39" w:rsidRPr="00114D00">
        <w:rPr>
          <w:rFonts w:ascii="ArialNarrow" w:hAnsi="ArialNarrow" w:cs="ArialNarrow"/>
          <w:sz w:val="23"/>
          <w:szCs w:val="23"/>
        </w:rPr>
        <w:t>przystanków:</w:t>
      </w:r>
    </w:p>
    <w:p w:rsidR="007A25AD" w:rsidRPr="00311C3D" w:rsidRDefault="007A25AD" w:rsidP="00311C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8"/>
        <w:jc w:val="both"/>
        <w:rPr>
          <w:rFonts w:ascii="ArialNarrow" w:hAnsi="ArialNarrow" w:cs="ArialNarrow"/>
          <w:sz w:val="23"/>
          <w:szCs w:val="23"/>
        </w:rPr>
      </w:pPr>
      <w:r w:rsidRPr="00311C3D">
        <w:rPr>
          <w:rFonts w:ascii="ArialNarrow" w:hAnsi="ArialNarrow" w:cs="ArialNarrow"/>
          <w:sz w:val="23"/>
          <w:szCs w:val="23"/>
        </w:rPr>
        <w:t xml:space="preserve">Piwnica – drzwi dwustronne po krótszym boku </w:t>
      </w:r>
    </w:p>
    <w:p w:rsidR="007A25AD" w:rsidRPr="00311C3D" w:rsidRDefault="007A25AD" w:rsidP="00311C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8"/>
        <w:jc w:val="both"/>
        <w:rPr>
          <w:rFonts w:ascii="ArialNarrow" w:hAnsi="ArialNarrow" w:cs="ArialNarrow"/>
          <w:sz w:val="23"/>
          <w:szCs w:val="23"/>
        </w:rPr>
      </w:pPr>
      <w:r w:rsidRPr="00311C3D">
        <w:rPr>
          <w:rFonts w:ascii="ArialNarrow" w:hAnsi="ArialNarrow" w:cs="ArialNarrow"/>
          <w:sz w:val="23"/>
          <w:szCs w:val="23"/>
        </w:rPr>
        <w:t>Parter – drzwi jednostronne po krótszym boku</w:t>
      </w:r>
    </w:p>
    <w:p w:rsidR="007A25AD" w:rsidRPr="00311C3D" w:rsidRDefault="007A25AD" w:rsidP="00311C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8"/>
        <w:jc w:val="both"/>
        <w:rPr>
          <w:rFonts w:ascii="ArialNarrow" w:hAnsi="ArialNarrow" w:cs="ArialNarrow"/>
          <w:sz w:val="23"/>
          <w:szCs w:val="23"/>
        </w:rPr>
      </w:pPr>
      <w:r w:rsidRPr="00311C3D">
        <w:rPr>
          <w:rFonts w:ascii="ArialNarrow" w:hAnsi="ArialNarrow" w:cs="ArialNarrow"/>
          <w:sz w:val="23"/>
          <w:szCs w:val="23"/>
        </w:rPr>
        <w:t>I piętro - drzwi jednostronne po krótszym boku</w:t>
      </w:r>
    </w:p>
    <w:p w:rsidR="007A25AD" w:rsidRPr="00311C3D" w:rsidRDefault="007A25AD" w:rsidP="00311C3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88"/>
        <w:jc w:val="both"/>
        <w:rPr>
          <w:rFonts w:ascii="ArialNarrow" w:hAnsi="ArialNarrow" w:cs="ArialNarrow"/>
          <w:sz w:val="23"/>
          <w:szCs w:val="23"/>
        </w:rPr>
      </w:pPr>
      <w:r w:rsidRPr="00311C3D">
        <w:rPr>
          <w:rFonts w:ascii="ArialNarrow" w:hAnsi="ArialNarrow" w:cs="ArialNarrow"/>
          <w:sz w:val="23"/>
          <w:szCs w:val="23"/>
        </w:rPr>
        <w:t>II piętro - drzwi jednostronne po krótszym boku</w:t>
      </w:r>
    </w:p>
    <w:p w:rsidR="007A25AD" w:rsidRDefault="003A0B39" w:rsidP="00311C3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0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wymiar istniejących otworów drzwiowych (wymiar w świetle wykończonych ościeży):</w:t>
      </w:r>
      <w:r w:rsidR="007A25AD">
        <w:rPr>
          <w:rFonts w:ascii="ArialNarrow" w:hAnsi="ArialNarrow" w:cs="ArialNarrow"/>
          <w:sz w:val="23"/>
          <w:szCs w:val="23"/>
        </w:rPr>
        <w:t xml:space="preserve">1440mm szerokość, wysokość około 2200mm </w:t>
      </w:r>
    </w:p>
    <w:p w:rsidR="003A0B39" w:rsidRDefault="007A25AD" w:rsidP="00A86528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Otwór drzwiowy osadzony mimośrodowo względem szybu „bok otworu zlicowany z dłuższym bokiem</w:t>
      </w:r>
      <w:r w:rsidR="00692B6A">
        <w:rPr>
          <w:rFonts w:ascii="ArialNarrow" w:hAnsi="ArialNarrow" w:cs="ArialNarrow"/>
          <w:sz w:val="23"/>
          <w:szCs w:val="23"/>
        </w:rPr>
        <w:t xml:space="preserve"> </w:t>
      </w:r>
      <w:r>
        <w:rPr>
          <w:rFonts w:ascii="ArialNarrow" w:hAnsi="ArialNarrow" w:cs="ArialNarrow"/>
          <w:sz w:val="23"/>
          <w:szCs w:val="23"/>
        </w:rPr>
        <w:t>wnętrza szybu”.</w:t>
      </w:r>
    </w:p>
    <w:p w:rsidR="00A86528" w:rsidRPr="001A12BE" w:rsidRDefault="00A86528" w:rsidP="005F5A6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3"/>
          <w:szCs w:val="23"/>
          <w:u w:val="single"/>
        </w:rPr>
      </w:pPr>
    </w:p>
    <w:p w:rsidR="001A12BE" w:rsidRDefault="001A12BE" w:rsidP="005F5A6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3"/>
          <w:szCs w:val="23"/>
          <w:u w:val="single"/>
        </w:rPr>
      </w:pPr>
      <w:r w:rsidRPr="001A12BE">
        <w:rPr>
          <w:rFonts w:ascii="ArialNarrow" w:hAnsi="ArialNarrow" w:cs="ArialNarrow"/>
          <w:b/>
          <w:sz w:val="23"/>
          <w:szCs w:val="23"/>
          <w:u w:val="single"/>
        </w:rPr>
        <w:t>Parametry dźwigu</w:t>
      </w:r>
      <w:r>
        <w:rPr>
          <w:rFonts w:ascii="ArialNarrow" w:hAnsi="ArialNarrow" w:cs="ArialNarrow"/>
          <w:b/>
          <w:sz w:val="23"/>
          <w:szCs w:val="23"/>
          <w:u w:val="single"/>
        </w:rPr>
        <w:t>:</w:t>
      </w:r>
    </w:p>
    <w:p w:rsidR="001A12BE" w:rsidRPr="0001246C" w:rsidRDefault="001A12BE" w:rsidP="0001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4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 xml:space="preserve">przeznaczenie dźwigu - szpitalny </w:t>
      </w:r>
    </w:p>
    <w:p w:rsidR="001A12BE" w:rsidRPr="0001246C" w:rsidRDefault="001A12BE" w:rsidP="0001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4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>technologia napędu – bezreduktorowy zespół napędowy</w:t>
      </w:r>
    </w:p>
    <w:p w:rsidR="001A12BE" w:rsidRPr="0001246C" w:rsidRDefault="001A12BE" w:rsidP="0001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4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>układ napędowy 2:1</w:t>
      </w:r>
    </w:p>
    <w:p w:rsidR="001A12BE" w:rsidRPr="0001246C" w:rsidRDefault="0001246C" w:rsidP="0001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u</w:t>
      </w:r>
      <w:r w:rsidR="001A12BE" w:rsidRPr="0001246C">
        <w:rPr>
          <w:rFonts w:ascii="ArialNarrow" w:hAnsi="ArialNarrow" w:cs="ArialNarrow"/>
          <w:sz w:val="23"/>
          <w:szCs w:val="23"/>
        </w:rPr>
        <w:t>dźwig 1600 kG</w:t>
      </w:r>
    </w:p>
    <w:p w:rsidR="001A12BE" w:rsidRPr="0001246C" w:rsidRDefault="0001246C" w:rsidP="0001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liczba </w:t>
      </w:r>
      <w:r w:rsidR="001A12BE" w:rsidRPr="0001246C">
        <w:rPr>
          <w:rFonts w:ascii="ArialNarrow" w:hAnsi="ArialNarrow" w:cs="ArialNarrow"/>
          <w:sz w:val="23"/>
          <w:szCs w:val="23"/>
        </w:rPr>
        <w:t>pasażerów</w:t>
      </w:r>
      <w:r>
        <w:rPr>
          <w:rFonts w:ascii="ArialNarrow" w:hAnsi="ArialNarrow" w:cs="ArialNarrow"/>
          <w:sz w:val="23"/>
          <w:szCs w:val="23"/>
        </w:rPr>
        <w:t>:</w:t>
      </w:r>
      <w:r w:rsidR="001A12BE" w:rsidRPr="0001246C">
        <w:rPr>
          <w:rFonts w:ascii="ArialNarrow" w:hAnsi="ArialNarrow" w:cs="ArialNarrow"/>
          <w:sz w:val="23"/>
          <w:szCs w:val="23"/>
        </w:rPr>
        <w:t xml:space="preserve"> 21 osób</w:t>
      </w:r>
    </w:p>
    <w:p w:rsidR="001A12BE" w:rsidRPr="0001246C" w:rsidRDefault="001A12BE" w:rsidP="0001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4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>prędkość 1m/s</w:t>
      </w:r>
    </w:p>
    <w:p w:rsidR="001A12BE" w:rsidRPr="0001246C" w:rsidRDefault="00282268" w:rsidP="0001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4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>rodzaj sterowania: zbiorczość „góra-dół”</w:t>
      </w:r>
    </w:p>
    <w:p w:rsidR="00282268" w:rsidRPr="0001246C" w:rsidRDefault="00282268" w:rsidP="0001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4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>zespół napędowy 14 kW</w:t>
      </w:r>
    </w:p>
    <w:p w:rsidR="00282268" w:rsidRPr="0001246C" w:rsidRDefault="00282268" w:rsidP="0001246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4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>prąd minimalny silnika: 42 A</w:t>
      </w:r>
    </w:p>
    <w:p w:rsidR="00E96FB1" w:rsidRDefault="00E96FB1" w:rsidP="005F5A6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5F5A67" w:rsidRPr="003A0B39" w:rsidRDefault="003A0B39" w:rsidP="005F5A6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  <w:sz w:val="23"/>
          <w:szCs w:val="23"/>
          <w:u w:val="single"/>
        </w:rPr>
      </w:pPr>
      <w:r w:rsidRPr="003A0B39">
        <w:rPr>
          <w:rFonts w:ascii="ArialNarrow" w:hAnsi="ArialNarrow" w:cs="ArialNarrow"/>
          <w:b/>
          <w:sz w:val="23"/>
          <w:szCs w:val="23"/>
          <w:u w:val="single"/>
        </w:rPr>
        <w:t>Szczegółowy zakres prac:</w:t>
      </w:r>
    </w:p>
    <w:p w:rsidR="005F5A67" w:rsidRDefault="005F5A67" w:rsidP="005F5A67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Zakres prac projektowych i robót budowlanych w części dotyczącej zaprojektowania i wykonania dźwigu obejmuje następujące czynności;</w:t>
      </w:r>
    </w:p>
    <w:p w:rsidR="005F5A67" w:rsidRPr="0001246C" w:rsidRDefault="005F5A67" w:rsidP="000124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>opracowanie projektu montażu dźwigów osobowych, wraz projektami instalacji zasilania i sterowania oraz (w przypadku konieczności wykonania odrębnego projektu) wentylacji, zgodnie obowiązującymi przepisami prawa i wymaganiami określonymi w niniejszym programie funkcjonalno-użytkowym,</w:t>
      </w:r>
    </w:p>
    <w:p w:rsidR="005F5A67" w:rsidRPr="0001246C" w:rsidRDefault="005F5A67" w:rsidP="000124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>uzgodnienie dokumentacji projektowej dźwigów z organem właściwej jednostki dozoru</w:t>
      </w:r>
      <w:r w:rsidR="003A0B39" w:rsidRPr="0001246C">
        <w:rPr>
          <w:rFonts w:ascii="ArialNarrow" w:hAnsi="ArialNarrow" w:cs="ArialNarrow"/>
          <w:sz w:val="23"/>
          <w:szCs w:val="23"/>
        </w:rPr>
        <w:t xml:space="preserve"> </w:t>
      </w:r>
      <w:r w:rsidRPr="0001246C">
        <w:rPr>
          <w:rFonts w:ascii="ArialNarrow" w:hAnsi="ArialNarrow" w:cs="ArialNarrow"/>
          <w:sz w:val="23"/>
          <w:szCs w:val="23"/>
        </w:rPr>
        <w:t xml:space="preserve">technicznego oraz przygotowanie wniosku o wydanie decyzji zezwalającej na eksploatację dźwigów osobowych, zgodnie z przepisami ustawy z dnia 21.12.2000 r. o dozorze technicznym (Dz. U. z 2000 r., nr 122, poz. 1321) oraz przepisami rozporządzenia Ministra Gospodarki, Pracy i Polityki Społecznej z dnia 29.10.2003 r. w sprawie warunków technicznych dozoru technicznego w zakresie eksploatacji niektórych urządzeń transportu bliskiego (Dz. U. z 2003 r., nr 193, poz.1890), a także uiszczenie opłat, o których mowa w rozporządzeniu Ministra Gospodarski z dnia 17.12.2001 r. w sprawie wysokości opłat za </w:t>
      </w:r>
      <w:r w:rsidRPr="0001246C">
        <w:rPr>
          <w:rFonts w:ascii="ArialNarrow" w:hAnsi="ArialNarrow" w:cs="ArialNarrow"/>
          <w:sz w:val="23"/>
          <w:szCs w:val="23"/>
        </w:rPr>
        <w:lastRenderedPageBreak/>
        <w:t xml:space="preserve">czynności jednostek dozoru technicznego (Dz. U. z 2001 r., nr 153, poz. 1762 z późn. zm.), </w:t>
      </w:r>
    </w:p>
    <w:p w:rsidR="001034C9" w:rsidRPr="0001246C" w:rsidRDefault="005F5A67" w:rsidP="0001246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 w:rsidRPr="0001246C">
        <w:rPr>
          <w:rFonts w:ascii="ArialNarrow" w:hAnsi="ArialNarrow" w:cs="ArialNarrow"/>
          <w:sz w:val="23"/>
          <w:szCs w:val="23"/>
        </w:rPr>
        <w:t>opracowanie i przekazanie zamawiającemu kompletnej, zatwierdzonej przez UDT</w:t>
      </w:r>
      <w:r w:rsidR="003A0B39" w:rsidRPr="0001246C">
        <w:rPr>
          <w:rFonts w:ascii="ArialNarrow" w:hAnsi="ArialNarrow" w:cs="ArialNarrow"/>
          <w:sz w:val="23"/>
          <w:szCs w:val="23"/>
        </w:rPr>
        <w:t xml:space="preserve"> </w:t>
      </w:r>
      <w:r w:rsidRPr="0001246C">
        <w:rPr>
          <w:rFonts w:ascii="ArialNarrow" w:hAnsi="ArialNarrow" w:cs="ArialNarrow"/>
          <w:sz w:val="23"/>
          <w:szCs w:val="23"/>
        </w:rPr>
        <w:t>dokumentacji powykonawczej przed datą odbioru końcowego wraz ze szczegółową instrukcją</w:t>
      </w:r>
      <w:r w:rsidR="003A0B39" w:rsidRPr="0001246C">
        <w:rPr>
          <w:rFonts w:ascii="ArialNarrow" w:hAnsi="ArialNarrow" w:cs="ArialNarrow"/>
          <w:sz w:val="23"/>
          <w:szCs w:val="23"/>
        </w:rPr>
        <w:t xml:space="preserve"> </w:t>
      </w:r>
      <w:r w:rsidRPr="0001246C">
        <w:rPr>
          <w:rFonts w:ascii="ArialNarrow" w:hAnsi="ArialNarrow" w:cs="ArialNarrow"/>
          <w:sz w:val="23"/>
          <w:szCs w:val="23"/>
        </w:rPr>
        <w:t>obsługi i zaleceniami dotyczącymi niezbędnych czynności konserwacyjnych (w okresie</w:t>
      </w:r>
      <w:r w:rsidR="003A0B39" w:rsidRPr="0001246C">
        <w:rPr>
          <w:rFonts w:ascii="ArialNarrow" w:hAnsi="ArialNarrow" w:cs="ArialNarrow"/>
          <w:sz w:val="23"/>
          <w:szCs w:val="23"/>
        </w:rPr>
        <w:t xml:space="preserve"> </w:t>
      </w:r>
      <w:r w:rsidRPr="0001246C">
        <w:rPr>
          <w:rFonts w:ascii="ArialNarrow" w:hAnsi="ArialNarrow" w:cs="ArialNarrow"/>
          <w:sz w:val="23"/>
          <w:szCs w:val="23"/>
        </w:rPr>
        <w:t>gwarancji i po jego zakończeniu).</w:t>
      </w:r>
    </w:p>
    <w:p w:rsidR="003A0B39" w:rsidRDefault="003A0B39" w:rsidP="003A0B3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3A0B39" w:rsidRDefault="003A0B39" w:rsidP="003A0B39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Projekt ponadto musi posiadać niezbędne uzgodnienia wymagane obowiązującymi przepisami, zawierać niezbędne </w:t>
      </w:r>
      <w:r w:rsidR="00D723FE">
        <w:rPr>
          <w:rFonts w:ascii="ArialNarrow" w:hAnsi="ArialNarrow" w:cs="ArialNarrow"/>
          <w:sz w:val="23"/>
          <w:szCs w:val="23"/>
        </w:rPr>
        <w:t xml:space="preserve">rozwiązania </w:t>
      </w:r>
      <w:r>
        <w:rPr>
          <w:rFonts w:ascii="ArialNarrow" w:hAnsi="ArialNarrow" w:cs="ArialNarrow"/>
          <w:sz w:val="23"/>
          <w:szCs w:val="23"/>
        </w:rPr>
        <w:t>zapewniające prawidłową wentylację tak szybu jak i samej kabiny dźwigu. Wymagania dotyczące właściwości wyrobów budowlanych: materiały przewidziane do wbudowania muszą spełniać wymagania art. 10 ustawy Prawa budowlanego oraz wymagania wynikające z obowiązujących Polskich Norm przenoszących normy europejskie lub norm innych państw członkowskich Europejskiego Obszaru Gospodarczego przenoszących te normy.</w:t>
      </w:r>
    </w:p>
    <w:p w:rsidR="003A0B39" w:rsidRDefault="003A0B39" w:rsidP="003A0B3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W przypadku braku Polskich Norm przenoszących normy europejskie lub norm innych państw członkowskich Europejskiego Obszaru Gospodarczego przenoszących te normy uwzględnia się w kolejności:</w:t>
      </w:r>
    </w:p>
    <w:p w:rsidR="003A0B39" w:rsidRPr="00D723FE" w:rsidRDefault="003A0B39" w:rsidP="00D723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ArialNarrow" w:hAnsi="ArialNarrow" w:cs="ArialNarrow"/>
          <w:sz w:val="23"/>
          <w:szCs w:val="23"/>
        </w:rPr>
      </w:pPr>
      <w:r w:rsidRPr="00D723FE">
        <w:rPr>
          <w:rFonts w:ascii="ArialNarrow" w:hAnsi="ArialNarrow" w:cs="ArialNarrow"/>
          <w:sz w:val="23"/>
          <w:szCs w:val="23"/>
        </w:rPr>
        <w:t>europejskie aprobaty techniczne,</w:t>
      </w:r>
    </w:p>
    <w:p w:rsidR="003A0B39" w:rsidRPr="00D723FE" w:rsidRDefault="003A0B39" w:rsidP="00D723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ArialNarrow" w:hAnsi="ArialNarrow" w:cs="ArialNarrow"/>
          <w:sz w:val="23"/>
          <w:szCs w:val="23"/>
        </w:rPr>
      </w:pPr>
      <w:r w:rsidRPr="00D723FE">
        <w:rPr>
          <w:rFonts w:ascii="ArialNarrow" w:hAnsi="ArialNarrow" w:cs="ArialNarrow"/>
          <w:sz w:val="23"/>
          <w:szCs w:val="23"/>
        </w:rPr>
        <w:t>wspólne specyfikacje techniczne,</w:t>
      </w:r>
    </w:p>
    <w:p w:rsidR="003A0B39" w:rsidRPr="00D723FE" w:rsidRDefault="003A0B39" w:rsidP="00D723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 w:rsidRPr="00D723FE">
        <w:rPr>
          <w:rFonts w:ascii="ArialNarrow" w:hAnsi="ArialNarrow" w:cs="ArialNarrow"/>
          <w:sz w:val="23"/>
          <w:szCs w:val="23"/>
        </w:rPr>
        <w:t>inne techniczne systemy odniesienia ustanowione przez europejskie organy normalizacyjne.</w:t>
      </w:r>
    </w:p>
    <w:p w:rsidR="003A0B39" w:rsidRDefault="003A0B39" w:rsidP="00D723F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W przypadku braku Polskich Norm przenoszących normy europejskie lub norm innych państw członkowskich Europejskiego Obszaru Gospodarczego przenoszących te normy oraz aprobat, specyfikacji, norm i systemów, uwzględnia się w kolejności:</w:t>
      </w:r>
    </w:p>
    <w:p w:rsidR="003A0B39" w:rsidRDefault="003A0B39" w:rsidP="00D723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Polskie Normy,</w:t>
      </w:r>
    </w:p>
    <w:p w:rsidR="003A0B39" w:rsidRDefault="003A0B39" w:rsidP="00D723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polskie aprobaty techniczne,</w:t>
      </w:r>
    </w:p>
    <w:p w:rsidR="003A0B39" w:rsidRDefault="003A0B39" w:rsidP="00D723F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polskie specyfikacje techniczne.</w:t>
      </w:r>
    </w:p>
    <w:p w:rsidR="003A0B39" w:rsidRDefault="003A0B39" w:rsidP="003A0B39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</w:p>
    <w:p w:rsidR="003A0B39" w:rsidRDefault="003A0B39" w:rsidP="00D723FE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Parametry dźwigu na</w:t>
      </w:r>
      <w:r w:rsidR="00E9251F">
        <w:rPr>
          <w:rFonts w:ascii="ArialNarrow" w:hAnsi="ArialNarrow" w:cs="ArialNarrow"/>
          <w:sz w:val="23"/>
          <w:szCs w:val="23"/>
        </w:rPr>
        <w:t>s</w:t>
      </w:r>
      <w:r>
        <w:rPr>
          <w:rFonts w:ascii="ArialNarrow" w:hAnsi="ArialNarrow" w:cs="ArialNarrow"/>
          <w:sz w:val="23"/>
          <w:szCs w:val="23"/>
        </w:rPr>
        <w:t>tępujące minimalne cechy:</w:t>
      </w:r>
    </w:p>
    <w:p w:rsidR="003A0B39" w:rsidRPr="00D723FE" w:rsidRDefault="003A0B39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 w:rsidRPr="00D723FE">
        <w:rPr>
          <w:rFonts w:ascii="ArialNarrow" w:hAnsi="ArialNarrow" w:cs="ArialNarrow"/>
          <w:sz w:val="23"/>
          <w:szCs w:val="23"/>
        </w:rPr>
        <w:t>dźwigi o przeznaczeniu szpitalnym z napędem elektrycznym, bez maszynowni, obsługujący zaprojektowane kondygnacje</w:t>
      </w:r>
      <w:r w:rsidR="00D723FE">
        <w:rPr>
          <w:rFonts w:ascii="ArialNarrow" w:hAnsi="ArialNarrow" w:cs="ArialNarrow"/>
          <w:sz w:val="23"/>
          <w:szCs w:val="23"/>
        </w:rPr>
        <w:t xml:space="preserve">, </w:t>
      </w:r>
      <w:r w:rsidRPr="00D723FE">
        <w:rPr>
          <w:rFonts w:ascii="ArialNarrow" w:hAnsi="ArialNarrow" w:cs="ArialNarrow"/>
          <w:sz w:val="23"/>
          <w:szCs w:val="23"/>
        </w:rPr>
        <w:t xml:space="preserve">z kabiną o wymiarach </w:t>
      </w:r>
      <w:r w:rsidR="00E96FB1" w:rsidRPr="00D723FE">
        <w:rPr>
          <w:rFonts w:ascii="ArialNarrow" w:hAnsi="ArialNarrow" w:cs="ArialNarrow"/>
          <w:sz w:val="23"/>
          <w:szCs w:val="23"/>
        </w:rPr>
        <w:t>jak wyżej</w:t>
      </w:r>
      <w:r w:rsidR="00D723FE">
        <w:rPr>
          <w:rFonts w:ascii="ArialNarrow" w:hAnsi="ArialNarrow" w:cs="ArialNarrow"/>
          <w:sz w:val="23"/>
          <w:szCs w:val="23"/>
        </w:rPr>
        <w:t xml:space="preserve">; </w:t>
      </w:r>
      <w:r w:rsidRPr="00D723FE">
        <w:rPr>
          <w:rFonts w:ascii="ArialNarrow" w:hAnsi="ArialNarrow" w:cs="ArialNarrow"/>
          <w:sz w:val="23"/>
          <w:szCs w:val="23"/>
        </w:rPr>
        <w:t>szerokość w świetle drzwi – min. 120 cm, wysokość w świetle drzwi – min. 200 cm</w:t>
      </w:r>
    </w:p>
    <w:p w:rsidR="003A0B39" w:rsidRPr="00D723FE" w:rsidRDefault="00D723FE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o</w:t>
      </w:r>
      <w:r w:rsidR="003A0B39" w:rsidRPr="00D723FE">
        <w:rPr>
          <w:rFonts w:ascii="ArialNarrow" w:hAnsi="ArialNarrow" w:cs="ArialNarrow"/>
          <w:sz w:val="23"/>
          <w:szCs w:val="23"/>
        </w:rPr>
        <w:t>ścieżnice drzwi wejściowych na wszystkich kondygnacjach z blachy nierdzewnej</w:t>
      </w:r>
      <w:r w:rsidR="00E9251F" w:rsidRPr="00D723FE">
        <w:rPr>
          <w:rFonts w:ascii="ArialNarrow" w:hAnsi="ArialNarrow" w:cs="ArialNarrow"/>
          <w:sz w:val="23"/>
          <w:szCs w:val="23"/>
        </w:rPr>
        <w:t xml:space="preserve"> </w:t>
      </w:r>
      <w:r>
        <w:rPr>
          <w:rFonts w:ascii="ArialNarrow" w:hAnsi="ArialNarrow" w:cs="ArialNarrow"/>
          <w:sz w:val="23"/>
          <w:szCs w:val="23"/>
        </w:rPr>
        <w:t>matowej;</w:t>
      </w:r>
    </w:p>
    <w:p w:rsidR="003A0B39" w:rsidRPr="00D723FE" w:rsidRDefault="00D723FE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</w:t>
      </w:r>
      <w:r w:rsidR="003A0B39" w:rsidRPr="00D723FE">
        <w:rPr>
          <w:rFonts w:ascii="ArialNarrow" w:hAnsi="ArialNarrow" w:cs="ArialNarrow"/>
          <w:sz w:val="23"/>
          <w:szCs w:val="23"/>
        </w:rPr>
        <w:t>odstawowe elementy dźwigu, w szczególności drzwi kabinowe, drzwi przystankowe, napęd</w:t>
      </w:r>
      <w:r w:rsidR="00E9251F" w:rsidRPr="00D723FE">
        <w:rPr>
          <w:rFonts w:ascii="ArialNarrow" w:hAnsi="ArialNarrow" w:cs="ArialNarrow"/>
          <w:sz w:val="23"/>
          <w:szCs w:val="23"/>
        </w:rPr>
        <w:t xml:space="preserve"> </w:t>
      </w:r>
      <w:r w:rsidR="003A0B39" w:rsidRPr="00D723FE">
        <w:rPr>
          <w:rFonts w:ascii="ArialNarrow" w:hAnsi="ArialNarrow" w:cs="ArialNarrow"/>
          <w:sz w:val="23"/>
          <w:szCs w:val="23"/>
        </w:rPr>
        <w:t xml:space="preserve">należy wykonać w wersji przeznaczonej do użytku w </w:t>
      </w:r>
      <w:r>
        <w:rPr>
          <w:rFonts w:ascii="ArialNarrow" w:hAnsi="ArialNarrow" w:cs="ArialNarrow"/>
          <w:sz w:val="23"/>
          <w:szCs w:val="23"/>
        </w:rPr>
        <w:t>budynku o dużym natężeniu ruchu;</w:t>
      </w:r>
    </w:p>
    <w:p w:rsidR="003A0B39" w:rsidRPr="00D723FE" w:rsidRDefault="00D723FE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w</w:t>
      </w:r>
      <w:r w:rsidR="003A0B39" w:rsidRPr="00D723FE">
        <w:rPr>
          <w:rFonts w:ascii="ArialNarrow" w:hAnsi="ArialNarrow" w:cs="ArialNarrow"/>
          <w:sz w:val="23"/>
          <w:szCs w:val="23"/>
        </w:rPr>
        <w:t>szystkie materiały użyte do realizacji robót muszą być w I gatunku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Pr="00D723FE" w:rsidRDefault="00D723FE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</w:t>
      </w:r>
      <w:r w:rsidR="003A0B39" w:rsidRPr="00D723FE">
        <w:rPr>
          <w:rFonts w:ascii="ArialNarrow" w:hAnsi="ArialNarrow" w:cs="ArialNarrow"/>
          <w:sz w:val="23"/>
          <w:szCs w:val="23"/>
        </w:rPr>
        <w:t>rędkość dźwigu min. Vn= 1 m/s, z płynną regulacją prędkości falownikiem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Pr="00D723FE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drzwi </w:t>
      </w:r>
      <w:r w:rsidR="003A0B39" w:rsidRPr="00D723FE">
        <w:rPr>
          <w:rFonts w:ascii="ArialNarrow" w:hAnsi="ArialNarrow" w:cs="ArialNarrow"/>
          <w:sz w:val="23"/>
          <w:szCs w:val="23"/>
        </w:rPr>
        <w:t>automatyczne, zabezpieczone kurtyną świetlną, wykonane ze stali nierdzewnej matowej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Pr="00D723FE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s</w:t>
      </w:r>
      <w:r w:rsidR="003A0B39" w:rsidRPr="00D723FE">
        <w:rPr>
          <w:rFonts w:ascii="ArialNarrow" w:hAnsi="ArialNarrow" w:cs="ArialNarrow"/>
          <w:sz w:val="23"/>
          <w:szCs w:val="23"/>
        </w:rPr>
        <w:t>terowanie mikroprocesorowe, zbiorcze góra – dół wyposażone w falownik, system sterowania</w:t>
      </w:r>
      <w:r w:rsidR="00E9251F" w:rsidRPr="00D723FE">
        <w:rPr>
          <w:rFonts w:ascii="ArialNarrow" w:hAnsi="ArialNarrow" w:cs="ArialNarrow"/>
          <w:sz w:val="23"/>
          <w:szCs w:val="23"/>
        </w:rPr>
        <w:t xml:space="preserve"> </w:t>
      </w:r>
      <w:r w:rsidR="003A0B39" w:rsidRPr="00D723FE">
        <w:rPr>
          <w:rFonts w:ascii="ArialNarrow" w:hAnsi="ArialNarrow" w:cs="ArialNarrow"/>
          <w:sz w:val="23"/>
          <w:szCs w:val="23"/>
        </w:rPr>
        <w:t>odporny na zakłócenia elektromagnetyczne i nie emitujące takich zakłóceń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Pr="00D723FE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</w:t>
      </w:r>
      <w:r w:rsidR="003A0B39" w:rsidRPr="00D723FE">
        <w:rPr>
          <w:rFonts w:ascii="ArialNarrow" w:hAnsi="ArialNarrow" w:cs="ArialNarrow"/>
          <w:sz w:val="23"/>
          <w:szCs w:val="23"/>
        </w:rPr>
        <w:t>odłoga wyłożona wykładziną antypoślizgową, trudnościeralną, niepalną</w:t>
      </w:r>
      <w:r>
        <w:rPr>
          <w:rFonts w:ascii="ArialNarrow" w:hAnsi="ArialNarrow" w:cs="ArialNarrow"/>
          <w:sz w:val="23"/>
          <w:szCs w:val="23"/>
        </w:rPr>
        <w:t>;</w:t>
      </w:r>
      <w:r w:rsidR="003A0B39" w:rsidRPr="00D723FE">
        <w:rPr>
          <w:rFonts w:ascii="ArialNarrow" w:hAnsi="ArialNarrow" w:cs="ArialNarrow"/>
          <w:sz w:val="23"/>
          <w:szCs w:val="23"/>
        </w:rPr>
        <w:t>.</w:t>
      </w:r>
    </w:p>
    <w:p w:rsidR="003A0B39" w:rsidRPr="00D723FE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w</w:t>
      </w:r>
      <w:r w:rsidR="003A0B39" w:rsidRPr="00D723FE">
        <w:rPr>
          <w:rFonts w:ascii="ArialNarrow" w:hAnsi="ArialNarrow" w:cs="ArialNarrow"/>
          <w:sz w:val="23"/>
          <w:szCs w:val="23"/>
        </w:rPr>
        <w:t xml:space="preserve"> kabinie panel sterowy z przyciskami podświetlanymi w wykonaniu antywandalowym</w:t>
      </w:r>
      <w:r>
        <w:rPr>
          <w:rFonts w:ascii="ArialNarrow" w:hAnsi="ArialNarrow" w:cs="ArialNarrow"/>
          <w:sz w:val="23"/>
          <w:szCs w:val="23"/>
        </w:rPr>
        <w:t xml:space="preserve"> </w:t>
      </w:r>
      <w:r w:rsidR="003A0B39" w:rsidRPr="00D723FE">
        <w:rPr>
          <w:rFonts w:ascii="ArialNarrow" w:hAnsi="ArialNarrow" w:cs="ArialNarrow"/>
          <w:sz w:val="23"/>
          <w:szCs w:val="23"/>
        </w:rPr>
        <w:t>ze</w:t>
      </w:r>
      <w:r w:rsidR="00E9251F" w:rsidRPr="00D723FE">
        <w:rPr>
          <w:rFonts w:ascii="ArialNarrow" w:hAnsi="ArialNarrow" w:cs="ArialNarrow"/>
          <w:sz w:val="23"/>
          <w:szCs w:val="23"/>
        </w:rPr>
        <w:t xml:space="preserve"> </w:t>
      </w:r>
      <w:r w:rsidR="003A0B39" w:rsidRPr="00D723FE">
        <w:rPr>
          <w:rFonts w:ascii="ArialNarrow" w:hAnsi="ArialNarrow" w:cs="ArialNarrow"/>
          <w:sz w:val="23"/>
          <w:szCs w:val="23"/>
        </w:rPr>
        <w:t>znakami Braille’a</w:t>
      </w:r>
      <w:r>
        <w:rPr>
          <w:rFonts w:ascii="ArialNarrow" w:hAnsi="ArialNarrow" w:cs="ArialNarrow"/>
          <w:sz w:val="23"/>
          <w:szCs w:val="23"/>
        </w:rPr>
        <w:t>, ze stali nierdzewnej matowej;</w:t>
      </w:r>
    </w:p>
    <w:p w:rsidR="003A0B39" w:rsidRPr="00D723FE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</w:t>
      </w:r>
      <w:r w:rsidR="003A0B39" w:rsidRPr="00D723FE">
        <w:rPr>
          <w:rFonts w:ascii="ArialNarrow" w:hAnsi="ArialNarrow" w:cs="ArialNarrow"/>
          <w:sz w:val="23"/>
          <w:szCs w:val="23"/>
        </w:rPr>
        <w:t>oręcze okrągłe ze stali nierdzewnej mocowane na dwóch ścianach (tylna i boczna prawa)</w:t>
      </w:r>
      <w:r w:rsidR="00E9251F" w:rsidRPr="00D723FE">
        <w:rPr>
          <w:rFonts w:ascii="ArialNarrow" w:hAnsi="ArialNarrow" w:cs="ArialNarrow"/>
          <w:sz w:val="23"/>
          <w:szCs w:val="23"/>
        </w:rPr>
        <w:t xml:space="preserve"> </w:t>
      </w:r>
      <w:r w:rsidR="003A0B39" w:rsidRPr="00D723FE">
        <w:rPr>
          <w:rFonts w:ascii="ArialNarrow" w:hAnsi="ArialNarrow" w:cs="ArialNarrow"/>
          <w:sz w:val="23"/>
          <w:szCs w:val="23"/>
        </w:rPr>
        <w:t>o przekroju tak dobranym, aby poręcz zajmowała jak najmniej miejsca w kabinie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</w:t>
      </w:r>
      <w:r w:rsidR="003A0B39">
        <w:rPr>
          <w:rFonts w:ascii="ArialNarrow" w:hAnsi="ArialNarrow" w:cs="ArialNarrow"/>
          <w:sz w:val="23"/>
          <w:szCs w:val="23"/>
        </w:rPr>
        <w:t>rzwi kabinowe i wszystkie drzwi szybowe automatyczne, rozsuwane, wykonane ze stali</w:t>
      </w:r>
      <w:r w:rsidR="00E9251F">
        <w:rPr>
          <w:rFonts w:ascii="ArialNarrow" w:hAnsi="ArialNarrow" w:cs="ArialNarrow"/>
          <w:sz w:val="23"/>
          <w:szCs w:val="23"/>
        </w:rPr>
        <w:t xml:space="preserve"> </w:t>
      </w:r>
      <w:r w:rsidR="003A0B39">
        <w:rPr>
          <w:rFonts w:ascii="ArialNarrow" w:hAnsi="ArialNarrow" w:cs="ArialNarrow"/>
          <w:sz w:val="23"/>
          <w:szCs w:val="23"/>
        </w:rPr>
        <w:t>nierdzewnej matowej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c</w:t>
      </w:r>
      <w:r w:rsidR="003A0B39">
        <w:rPr>
          <w:rFonts w:ascii="ArialNarrow" w:hAnsi="ArialNarrow" w:cs="ArialNarrow"/>
          <w:sz w:val="23"/>
          <w:szCs w:val="23"/>
        </w:rPr>
        <w:t>okół przy podłodze kabiny płaski ze stali nierdzewnej matowej.</w:t>
      </w:r>
    </w:p>
    <w:p w:rsidR="003A0B39" w:rsidRPr="00852BB8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 w:rsidRPr="00852BB8">
        <w:rPr>
          <w:rFonts w:ascii="ArialNarrow" w:hAnsi="ArialNarrow" w:cs="ArialNarrow"/>
          <w:sz w:val="23"/>
          <w:szCs w:val="23"/>
        </w:rPr>
        <w:t>p</w:t>
      </w:r>
      <w:r w:rsidR="003A0B39" w:rsidRPr="00852BB8">
        <w:rPr>
          <w:rFonts w:ascii="ArialNarrow" w:hAnsi="ArialNarrow" w:cs="ArialNarrow"/>
          <w:sz w:val="23"/>
          <w:szCs w:val="23"/>
        </w:rPr>
        <w:t>rogi zewnętrzne w drzwiach szybowych wykonane z blachy aluminiowej wytłaczanej</w:t>
      </w:r>
      <w:r w:rsidRPr="00852BB8">
        <w:rPr>
          <w:rFonts w:ascii="ArialNarrow" w:hAnsi="ArialNarrow" w:cs="ArialNarrow"/>
          <w:sz w:val="23"/>
          <w:szCs w:val="23"/>
        </w:rPr>
        <w:t xml:space="preserve"> </w:t>
      </w:r>
      <w:r w:rsidR="003A0B39" w:rsidRPr="00852BB8">
        <w:rPr>
          <w:rFonts w:ascii="ArialNarrow" w:hAnsi="ArialNarrow" w:cs="ArialNarrow"/>
          <w:sz w:val="23"/>
          <w:szCs w:val="23"/>
        </w:rPr>
        <w:t>o szerokości ościeżnicy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o</w:t>
      </w:r>
      <w:r w:rsidR="003A0B39">
        <w:rPr>
          <w:rFonts w:ascii="ArialNarrow" w:hAnsi="ArialNarrow" w:cs="ArialNarrow"/>
          <w:sz w:val="23"/>
          <w:szCs w:val="23"/>
        </w:rPr>
        <w:t>świetlenie kabiny pośrednie, rozproszone niewrażliwe na wstrząsy wynikające z eksploatacji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lastRenderedPageBreak/>
        <w:t>o</w:t>
      </w:r>
      <w:r w:rsidR="003A0B39">
        <w:rPr>
          <w:rFonts w:ascii="ArialNarrow" w:hAnsi="ArialNarrow" w:cs="ArialNarrow"/>
          <w:sz w:val="23"/>
          <w:szCs w:val="23"/>
        </w:rPr>
        <w:t>świetlenie awaryjne w kabinie działające przez min. 2 godz. od zaniku napięcia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</w:t>
      </w:r>
      <w:r w:rsidR="003A0B39">
        <w:rPr>
          <w:rFonts w:ascii="ArialNarrow" w:hAnsi="ArialNarrow" w:cs="ArialNarrow"/>
          <w:sz w:val="23"/>
          <w:szCs w:val="23"/>
        </w:rPr>
        <w:t>iętrowskazywacz elektroniczny wyświetlający oznaczenie piętra i kierunek dalszej jazdy w</w:t>
      </w:r>
      <w:r w:rsidR="00E9251F">
        <w:rPr>
          <w:rFonts w:ascii="ArialNarrow" w:hAnsi="ArialNarrow" w:cs="ArialNarrow"/>
          <w:sz w:val="23"/>
          <w:szCs w:val="23"/>
        </w:rPr>
        <w:t xml:space="preserve"> </w:t>
      </w:r>
      <w:r w:rsidR="003A0B39">
        <w:rPr>
          <w:rFonts w:ascii="ArialNarrow" w:hAnsi="ArialNarrow" w:cs="ArialNarrow"/>
          <w:sz w:val="23"/>
          <w:szCs w:val="23"/>
        </w:rPr>
        <w:t>kabinie, na wszystkich przystankach kaseta przywołania z podświetlanymi przyciskami góra –</w:t>
      </w:r>
      <w:r w:rsidR="00E9251F">
        <w:rPr>
          <w:rFonts w:ascii="ArialNarrow" w:hAnsi="ArialNarrow" w:cs="ArialNarrow"/>
          <w:sz w:val="23"/>
          <w:szCs w:val="23"/>
        </w:rPr>
        <w:t xml:space="preserve"> </w:t>
      </w:r>
      <w:r w:rsidR="003A0B39">
        <w:rPr>
          <w:rFonts w:ascii="ArialNarrow" w:hAnsi="ArialNarrow" w:cs="ArialNarrow"/>
          <w:sz w:val="23"/>
          <w:szCs w:val="23"/>
        </w:rPr>
        <w:t>dół, ze znakami Braille’a, wykonanie antywandalowe z blachy stalowej nierdzewnej.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n</w:t>
      </w:r>
      <w:r w:rsidR="003A0B39">
        <w:rPr>
          <w:rFonts w:ascii="ArialNarrow" w:hAnsi="ArialNarrow" w:cs="ArialNarrow"/>
          <w:sz w:val="23"/>
          <w:szCs w:val="23"/>
        </w:rPr>
        <w:t>a przystanku podstawowym piętrowskazywacz (zainstalowany na ościeżnicy lub obok</w:t>
      </w:r>
      <w:r w:rsidR="00E9251F">
        <w:rPr>
          <w:rFonts w:ascii="ArialNarrow" w:hAnsi="ArialNarrow" w:cs="ArialNarrow"/>
          <w:sz w:val="23"/>
          <w:szCs w:val="23"/>
        </w:rPr>
        <w:t xml:space="preserve"> </w:t>
      </w:r>
      <w:r w:rsidR="003A0B39">
        <w:rPr>
          <w:rFonts w:ascii="ArialNarrow" w:hAnsi="ArialNarrow" w:cs="ArialNarrow"/>
          <w:sz w:val="23"/>
          <w:szCs w:val="23"/>
        </w:rPr>
        <w:t>niej) określa również numer piętra, na którym aktualnie znajduje się kabina dźwigu.</w:t>
      </w:r>
    </w:p>
    <w:p w:rsidR="003A0B39" w:rsidRPr="004539D2" w:rsidRDefault="00852BB8" w:rsidP="00020C0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 w:rsidRPr="004539D2">
        <w:rPr>
          <w:rFonts w:ascii="ArialNarrow" w:hAnsi="ArialNarrow" w:cs="ArialNarrow"/>
          <w:sz w:val="23"/>
          <w:szCs w:val="23"/>
        </w:rPr>
        <w:t>d</w:t>
      </w:r>
      <w:r w:rsidR="003A0B39" w:rsidRPr="004539D2">
        <w:rPr>
          <w:rFonts w:ascii="ArialNarrow" w:hAnsi="ArialNarrow" w:cs="ArialNarrow"/>
          <w:sz w:val="23"/>
          <w:szCs w:val="23"/>
        </w:rPr>
        <w:t>odatkowe przyciski w kabinie: alarm, otwieranie i zamykanie drzwi</w:t>
      </w:r>
      <w:r w:rsidRPr="004539D2">
        <w:rPr>
          <w:rFonts w:ascii="ArialNarrow" w:hAnsi="ArialNarrow" w:cs="ArialNarrow"/>
          <w:sz w:val="23"/>
          <w:szCs w:val="23"/>
        </w:rPr>
        <w:t>;</w:t>
      </w:r>
      <w:r w:rsidR="003A0B39" w:rsidRPr="004539D2">
        <w:rPr>
          <w:rFonts w:ascii="ArialNarrow" w:hAnsi="ArialNarrow" w:cs="ArialNarrow"/>
          <w:sz w:val="23"/>
          <w:szCs w:val="23"/>
        </w:rPr>
        <w:t xml:space="preserve"> sterowanie pracą</w:t>
      </w:r>
      <w:r w:rsidR="004539D2" w:rsidRPr="004539D2">
        <w:rPr>
          <w:rFonts w:ascii="ArialNarrow" w:hAnsi="ArialNarrow" w:cs="ArialNarrow"/>
          <w:sz w:val="23"/>
          <w:szCs w:val="23"/>
        </w:rPr>
        <w:t xml:space="preserve"> </w:t>
      </w:r>
      <w:r w:rsidR="003A0B39" w:rsidRPr="004539D2">
        <w:rPr>
          <w:rFonts w:ascii="ArialNarrow" w:hAnsi="ArialNarrow" w:cs="ArialNarrow"/>
          <w:sz w:val="23"/>
          <w:szCs w:val="23"/>
        </w:rPr>
        <w:t>wentylatora oraz kluczykowy przełącznik blokady napędu drzwi</w:t>
      </w:r>
      <w:r w:rsidRPr="004539D2"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g</w:t>
      </w:r>
      <w:r w:rsidR="003A0B39">
        <w:rPr>
          <w:rFonts w:ascii="ArialNarrow" w:hAnsi="ArialNarrow" w:cs="ArialNarrow"/>
          <w:sz w:val="23"/>
          <w:szCs w:val="23"/>
        </w:rPr>
        <w:t>ong przy dojeździe do przystanku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s</w:t>
      </w:r>
      <w:r w:rsidR="003A0B39">
        <w:rPr>
          <w:rFonts w:ascii="ArialNarrow" w:hAnsi="ArialNarrow" w:cs="ArialNarrow"/>
          <w:sz w:val="23"/>
          <w:szCs w:val="23"/>
        </w:rPr>
        <w:t>ygnalizację świetlną i głosową przeciążenia kabiny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w</w:t>
      </w:r>
      <w:r w:rsidR="003A0B39">
        <w:rPr>
          <w:rFonts w:ascii="ArialNarrow" w:hAnsi="ArialNarrow" w:cs="ArialNarrow"/>
          <w:sz w:val="23"/>
          <w:szCs w:val="23"/>
        </w:rPr>
        <w:t>entylacj</w:t>
      </w:r>
      <w:r>
        <w:rPr>
          <w:rFonts w:ascii="ArialNarrow" w:hAnsi="ArialNarrow" w:cs="ArialNarrow"/>
          <w:sz w:val="23"/>
          <w:szCs w:val="23"/>
        </w:rPr>
        <w:t>a</w:t>
      </w:r>
      <w:r w:rsidR="003A0B39">
        <w:rPr>
          <w:rFonts w:ascii="ArialNarrow" w:hAnsi="ArialNarrow" w:cs="ArialNarrow"/>
          <w:sz w:val="23"/>
          <w:szCs w:val="23"/>
        </w:rPr>
        <w:t xml:space="preserve"> mechaniczn</w:t>
      </w:r>
      <w:r>
        <w:rPr>
          <w:rFonts w:ascii="ArialNarrow" w:hAnsi="ArialNarrow" w:cs="ArialNarrow"/>
          <w:sz w:val="23"/>
          <w:szCs w:val="23"/>
        </w:rPr>
        <w:t>a</w:t>
      </w:r>
      <w:r w:rsidR="003A0B39">
        <w:rPr>
          <w:rFonts w:ascii="ArialNarrow" w:hAnsi="ArialNarrow" w:cs="ArialNarrow"/>
          <w:sz w:val="23"/>
          <w:szCs w:val="23"/>
        </w:rPr>
        <w:t xml:space="preserve"> kabiny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o</w:t>
      </w:r>
      <w:r w:rsidR="003A0B39">
        <w:rPr>
          <w:rFonts w:ascii="ArialNarrow" w:hAnsi="ArialNarrow" w:cs="ArialNarrow"/>
          <w:sz w:val="23"/>
          <w:szCs w:val="23"/>
        </w:rPr>
        <w:t>ddymianie szybu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s</w:t>
      </w:r>
      <w:r w:rsidR="003A0B39">
        <w:rPr>
          <w:rFonts w:ascii="ArialNarrow" w:hAnsi="ArialNarrow" w:cs="ArialNarrow"/>
          <w:sz w:val="23"/>
          <w:szCs w:val="23"/>
        </w:rPr>
        <w:t>terowanie mikroprocesorowe, odporne na zewnętrzne zakłócenia</w:t>
      </w:r>
      <w:r w:rsidR="00E96FB1">
        <w:rPr>
          <w:rFonts w:ascii="ArialNarrow" w:hAnsi="ArialNarrow" w:cs="ArialNarrow"/>
          <w:sz w:val="23"/>
          <w:szCs w:val="23"/>
        </w:rPr>
        <w:t xml:space="preserve"> </w:t>
      </w:r>
      <w:r w:rsidR="00E9251F">
        <w:rPr>
          <w:rFonts w:ascii="ArialNarrow" w:hAnsi="ArialNarrow" w:cs="ArialNarrow"/>
          <w:sz w:val="23"/>
          <w:szCs w:val="23"/>
        </w:rPr>
        <w:t>e</w:t>
      </w:r>
      <w:r w:rsidR="003A0B39">
        <w:rPr>
          <w:rFonts w:ascii="ArialNarrow" w:hAnsi="ArialNarrow" w:cs="ArialNarrow"/>
          <w:sz w:val="23"/>
          <w:szCs w:val="23"/>
        </w:rPr>
        <w:t>lektromagnetyczne oraz nie</w:t>
      </w:r>
      <w:r w:rsidR="00E96FB1">
        <w:rPr>
          <w:rFonts w:ascii="ArialNarrow" w:hAnsi="ArialNarrow" w:cs="ArialNarrow"/>
          <w:sz w:val="23"/>
          <w:szCs w:val="23"/>
        </w:rPr>
        <w:t xml:space="preserve"> </w:t>
      </w:r>
      <w:r w:rsidR="003A0B39">
        <w:rPr>
          <w:rFonts w:ascii="ArialNarrow" w:hAnsi="ArialNarrow" w:cs="ArialNarrow"/>
          <w:sz w:val="23"/>
          <w:szCs w:val="23"/>
        </w:rPr>
        <w:t>powodujące takich zakłóceń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</w:t>
      </w:r>
      <w:r w:rsidR="003A0B39">
        <w:rPr>
          <w:rFonts w:ascii="ArialNarrow" w:hAnsi="ArialNarrow" w:cs="ArialNarrow"/>
          <w:sz w:val="23"/>
          <w:szCs w:val="23"/>
        </w:rPr>
        <w:t>rędkość regulowan</w:t>
      </w:r>
      <w:r>
        <w:rPr>
          <w:rFonts w:ascii="ArialNarrow" w:hAnsi="ArialNarrow" w:cs="ArialNarrow"/>
          <w:sz w:val="23"/>
          <w:szCs w:val="23"/>
        </w:rPr>
        <w:t>a;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z</w:t>
      </w:r>
      <w:r w:rsidR="003A0B39">
        <w:rPr>
          <w:rFonts w:ascii="ArialNarrow" w:hAnsi="ArialNarrow" w:cs="ArialNarrow"/>
          <w:sz w:val="23"/>
          <w:szCs w:val="23"/>
        </w:rPr>
        <w:t>biorczość dwukierunkow</w:t>
      </w:r>
      <w:r>
        <w:rPr>
          <w:rFonts w:ascii="ArialNarrow" w:hAnsi="ArialNarrow" w:cs="ArialNarrow"/>
          <w:sz w:val="23"/>
          <w:szCs w:val="23"/>
        </w:rPr>
        <w:t>a</w:t>
      </w:r>
      <w:r w:rsidR="003A0B39">
        <w:rPr>
          <w:rFonts w:ascii="ArialNarrow" w:hAnsi="ArialNarrow" w:cs="ArialNarrow"/>
          <w:sz w:val="23"/>
          <w:szCs w:val="23"/>
        </w:rPr>
        <w:t>.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z</w:t>
      </w:r>
      <w:r w:rsidR="003A0B39">
        <w:rPr>
          <w:rFonts w:ascii="ArialNarrow" w:hAnsi="ArialNarrow" w:cs="ArialNarrow"/>
          <w:sz w:val="23"/>
          <w:szCs w:val="23"/>
        </w:rPr>
        <w:t>jazd awaryjny na przystanek podstawowy wraz z otwarciem drzwi w przypadku sygnalizacji</w:t>
      </w:r>
      <w:r w:rsidR="00E9251F">
        <w:rPr>
          <w:rFonts w:ascii="ArialNarrow" w:hAnsi="ArialNarrow" w:cs="ArialNarrow"/>
          <w:sz w:val="23"/>
          <w:szCs w:val="23"/>
        </w:rPr>
        <w:t xml:space="preserve"> </w:t>
      </w:r>
      <w:r w:rsidR="003A0B39">
        <w:rPr>
          <w:rFonts w:ascii="ArialNarrow" w:hAnsi="ArialNarrow" w:cs="ArialNarrow"/>
          <w:sz w:val="23"/>
          <w:szCs w:val="23"/>
        </w:rPr>
        <w:t>powstania pożaru – układ sterowania powinien być przygotowany do odebrania sygnału z</w:t>
      </w:r>
      <w:r w:rsidR="00E9251F">
        <w:rPr>
          <w:rFonts w:ascii="ArialNarrow" w:hAnsi="ArialNarrow" w:cs="ArialNarrow"/>
          <w:sz w:val="23"/>
          <w:szCs w:val="23"/>
        </w:rPr>
        <w:t xml:space="preserve"> </w:t>
      </w:r>
      <w:r w:rsidR="003A0B39">
        <w:rPr>
          <w:rFonts w:ascii="ArialNarrow" w:hAnsi="ArialNarrow" w:cs="ArialNarrow"/>
          <w:sz w:val="23"/>
          <w:szCs w:val="23"/>
        </w:rPr>
        <w:t>centralki pożarowej, sygnał ten powinien być wykorzystany do wyłączenia dźwigu.</w:t>
      </w:r>
    </w:p>
    <w:p w:rsidR="003A0B39" w:rsidRDefault="003A0B39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 </w:t>
      </w:r>
      <w:r w:rsidR="00852BB8">
        <w:rPr>
          <w:rFonts w:ascii="ArialNarrow" w:hAnsi="ArialNarrow" w:cs="ArialNarrow"/>
          <w:sz w:val="23"/>
          <w:szCs w:val="23"/>
        </w:rPr>
        <w:t>z</w:t>
      </w:r>
      <w:r>
        <w:rPr>
          <w:rFonts w:ascii="ArialNarrow" w:hAnsi="ArialNarrow" w:cs="ArialNarrow"/>
          <w:sz w:val="23"/>
          <w:szCs w:val="23"/>
        </w:rPr>
        <w:t>jazd awaryjny do najbliższego przystanku wraz z otwarciem drzwi w przypadku zaniku napięcia.</w:t>
      </w:r>
    </w:p>
    <w:p w:rsidR="003A0B39" w:rsidRDefault="003A0B39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 </w:t>
      </w:r>
      <w:r w:rsidR="00852BB8">
        <w:rPr>
          <w:rFonts w:ascii="ArialNarrow" w:hAnsi="ArialNarrow" w:cs="ArialNarrow"/>
          <w:sz w:val="23"/>
          <w:szCs w:val="23"/>
        </w:rPr>
        <w:t>d</w:t>
      </w:r>
      <w:r>
        <w:rPr>
          <w:rFonts w:ascii="ArialNarrow" w:hAnsi="ArialNarrow" w:cs="ArialNarrow"/>
          <w:sz w:val="23"/>
          <w:szCs w:val="23"/>
        </w:rPr>
        <w:t>okładność zatrzymania kabiny na przystanku ± 2 mm.</w:t>
      </w:r>
    </w:p>
    <w:p w:rsidR="003A0B39" w:rsidRPr="00852BB8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s</w:t>
      </w:r>
      <w:r w:rsidR="003A0B39">
        <w:rPr>
          <w:rFonts w:ascii="ArialNarrow" w:hAnsi="ArialNarrow" w:cs="ArialNarrow"/>
          <w:sz w:val="23"/>
          <w:szCs w:val="23"/>
        </w:rPr>
        <w:t>ystem awaryjnego powiadamiania (dwustronna komunikacja głosowa z kabiny) służb</w:t>
      </w:r>
      <w:r>
        <w:rPr>
          <w:rFonts w:ascii="ArialNarrow" w:hAnsi="ArialNarrow" w:cs="ArialNarrow"/>
          <w:sz w:val="23"/>
          <w:szCs w:val="23"/>
        </w:rPr>
        <w:t xml:space="preserve"> </w:t>
      </w:r>
      <w:r w:rsidR="003A0B39" w:rsidRPr="00852BB8">
        <w:rPr>
          <w:rFonts w:ascii="ArialNarrow" w:hAnsi="ArialNarrow" w:cs="ArialNarrow"/>
          <w:sz w:val="23"/>
          <w:szCs w:val="23"/>
        </w:rPr>
        <w:t>ratowniczych, spełniający wymagania normy PN-EN 81.28 pracujący w GSM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 i</w:t>
      </w:r>
      <w:r w:rsidR="003A0B39">
        <w:rPr>
          <w:rFonts w:ascii="ArialNarrow" w:hAnsi="ArialNarrow" w:cs="ArialNarrow"/>
          <w:sz w:val="23"/>
          <w:szCs w:val="23"/>
        </w:rPr>
        <w:t>nstalacj</w:t>
      </w:r>
      <w:r>
        <w:rPr>
          <w:rFonts w:ascii="ArialNarrow" w:hAnsi="ArialNarrow" w:cs="ArialNarrow"/>
          <w:sz w:val="23"/>
          <w:szCs w:val="23"/>
        </w:rPr>
        <w:t>a</w:t>
      </w:r>
      <w:r w:rsidR="003A0B39">
        <w:rPr>
          <w:rFonts w:ascii="ArialNarrow" w:hAnsi="ArialNarrow" w:cs="ArialNarrow"/>
          <w:sz w:val="23"/>
          <w:szCs w:val="23"/>
        </w:rPr>
        <w:t xml:space="preserve"> oświetlenia szybu i maszynowni zgodn</w:t>
      </w:r>
      <w:r>
        <w:rPr>
          <w:rFonts w:ascii="ArialNarrow" w:hAnsi="ArialNarrow" w:cs="ArialNarrow"/>
          <w:sz w:val="23"/>
          <w:szCs w:val="23"/>
        </w:rPr>
        <w:t>a</w:t>
      </w:r>
      <w:r w:rsidR="003A0B39">
        <w:rPr>
          <w:rFonts w:ascii="ArialNarrow" w:hAnsi="ArialNarrow" w:cs="ArialNarrow"/>
          <w:sz w:val="23"/>
          <w:szCs w:val="23"/>
        </w:rPr>
        <w:t xml:space="preserve"> z PN-EN 81.1</w:t>
      </w:r>
      <w:r>
        <w:rPr>
          <w:rFonts w:ascii="ArialNarrow" w:hAnsi="ArialNarrow" w:cs="ArialNarrow"/>
          <w:sz w:val="23"/>
          <w:szCs w:val="23"/>
        </w:rPr>
        <w:t>;</w:t>
      </w:r>
    </w:p>
    <w:p w:rsidR="00852BB8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 d</w:t>
      </w:r>
      <w:r w:rsidR="003A0B39">
        <w:rPr>
          <w:rFonts w:ascii="ArialNarrow" w:hAnsi="ArialNarrow" w:cs="ArialNarrow"/>
          <w:sz w:val="23"/>
          <w:szCs w:val="23"/>
        </w:rPr>
        <w:t>źwig mus</w:t>
      </w:r>
      <w:r>
        <w:rPr>
          <w:rFonts w:ascii="ArialNarrow" w:hAnsi="ArialNarrow" w:cs="ArialNarrow"/>
          <w:sz w:val="23"/>
          <w:szCs w:val="23"/>
        </w:rPr>
        <w:t>i</w:t>
      </w:r>
      <w:r w:rsidR="003A0B39">
        <w:rPr>
          <w:rFonts w:ascii="ArialNarrow" w:hAnsi="ArialNarrow" w:cs="ArialNarrow"/>
          <w:sz w:val="23"/>
          <w:szCs w:val="23"/>
        </w:rPr>
        <w:t xml:space="preserve"> posiadać zabezpieczenie na wypadek awarii – chwytacze dwukierunkowe oraz</w:t>
      </w:r>
      <w:r w:rsidR="00E9251F">
        <w:rPr>
          <w:rFonts w:ascii="ArialNarrow" w:hAnsi="ArialNarrow" w:cs="ArialNarrow"/>
          <w:sz w:val="23"/>
          <w:szCs w:val="23"/>
        </w:rPr>
        <w:t xml:space="preserve"> </w:t>
      </w:r>
      <w:r w:rsidR="003A0B39">
        <w:rPr>
          <w:rFonts w:ascii="ArialNarrow" w:hAnsi="ArialNarrow" w:cs="ArialNarrow"/>
          <w:sz w:val="23"/>
          <w:szCs w:val="23"/>
        </w:rPr>
        <w:t>zabezpieczenia przed samoczynnym ruszeniem i przed zamknięciem drzwi</w:t>
      </w:r>
      <w:r>
        <w:rPr>
          <w:rFonts w:ascii="ArialNarrow" w:hAnsi="ArialNarrow" w:cs="ArialNarrow"/>
          <w:sz w:val="23"/>
          <w:szCs w:val="23"/>
        </w:rPr>
        <w:t>;</w:t>
      </w:r>
    </w:p>
    <w:p w:rsidR="003A0B39" w:rsidRPr="00852BB8" w:rsidRDefault="00852BB8" w:rsidP="00852BB8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454" w:hanging="454"/>
        <w:rPr>
          <w:rFonts w:ascii="ArialNarrow" w:hAnsi="ArialNarrow" w:cs="ArialNarrow"/>
          <w:sz w:val="23"/>
          <w:szCs w:val="23"/>
        </w:rPr>
      </w:pPr>
      <w:r w:rsidRPr="00852BB8">
        <w:rPr>
          <w:rFonts w:ascii="ArialNarrow" w:hAnsi="ArialNarrow" w:cs="ArialNarrow"/>
          <w:sz w:val="23"/>
          <w:szCs w:val="23"/>
        </w:rPr>
        <w:t>m</w:t>
      </w:r>
      <w:r w:rsidR="003A0B39" w:rsidRPr="00852BB8">
        <w:rPr>
          <w:rFonts w:ascii="ArialNarrow" w:hAnsi="ArialNarrow" w:cs="ArialNarrow"/>
          <w:sz w:val="23"/>
          <w:szCs w:val="23"/>
        </w:rPr>
        <w:t>oduł samo-testujący, pozwalający na wcześniejsze wykrycie usterki dźwigu przez</w:t>
      </w:r>
      <w:r>
        <w:rPr>
          <w:rFonts w:ascii="ArialNarrow" w:hAnsi="ArialNarrow" w:cs="ArialNarrow"/>
          <w:sz w:val="23"/>
          <w:szCs w:val="23"/>
        </w:rPr>
        <w:t xml:space="preserve"> </w:t>
      </w:r>
      <w:r w:rsidR="003A0B39" w:rsidRPr="00852BB8">
        <w:rPr>
          <w:rFonts w:ascii="ArialNarrow" w:hAnsi="ArialNarrow" w:cs="ArialNarrow"/>
          <w:sz w:val="23"/>
          <w:szCs w:val="23"/>
        </w:rPr>
        <w:t>konserwatora.</w:t>
      </w:r>
    </w:p>
    <w:p w:rsidR="00E9251F" w:rsidRDefault="00E9251F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</w:p>
    <w:p w:rsidR="00E9251F" w:rsidRDefault="00E9251F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Wentylacj</w:t>
      </w:r>
      <w:r w:rsidR="004539D2">
        <w:rPr>
          <w:rFonts w:ascii="ArialNarrow" w:hAnsi="ArialNarrow" w:cs="ArialNarrow"/>
          <w:sz w:val="23"/>
          <w:szCs w:val="23"/>
        </w:rPr>
        <w:t>a</w:t>
      </w:r>
      <w:r>
        <w:rPr>
          <w:rFonts w:ascii="ArialNarrow" w:hAnsi="ArialNarrow" w:cs="ArialNarrow"/>
          <w:sz w:val="23"/>
          <w:szCs w:val="23"/>
        </w:rPr>
        <w:t xml:space="preserve"> mechaniczn</w:t>
      </w:r>
      <w:r w:rsidR="004539D2">
        <w:rPr>
          <w:rFonts w:ascii="ArialNarrow" w:hAnsi="ArialNarrow" w:cs="ArialNarrow"/>
          <w:sz w:val="23"/>
          <w:szCs w:val="23"/>
        </w:rPr>
        <w:t>a</w:t>
      </w:r>
      <w:r>
        <w:rPr>
          <w:rFonts w:ascii="ArialNarrow" w:hAnsi="ArialNarrow" w:cs="ArialNarrow"/>
          <w:sz w:val="23"/>
          <w:szCs w:val="23"/>
        </w:rPr>
        <w:t xml:space="preserve"> wyciągową w maszynowni zapewniającą optymalną </w:t>
      </w:r>
      <w:r w:rsidR="004539D2">
        <w:rPr>
          <w:rFonts w:ascii="ArialNarrow" w:hAnsi="ArialNarrow" w:cs="ArialNarrow"/>
          <w:sz w:val="23"/>
          <w:szCs w:val="23"/>
        </w:rPr>
        <w:t xml:space="preserve">liczbę </w:t>
      </w:r>
      <w:r>
        <w:rPr>
          <w:rFonts w:ascii="ArialNarrow" w:hAnsi="ArialNarrow" w:cs="ArialNarrow"/>
          <w:sz w:val="23"/>
          <w:szCs w:val="23"/>
        </w:rPr>
        <w:t>wymian powietrza na godzinę, uruchamian</w:t>
      </w:r>
      <w:r w:rsidR="004539D2">
        <w:rPr>
          <w:rFonts w:ascii="ArialNarrow" w:hAnsi="ArialNarrow" w:cs="ArialNarrow"/>
          <w:sz w:val="23"/>
          <w:szCs w:val="23"/>
        </w:rPr>
        <w:t>a</w:t>
      </w:r>
      <w:r>
        <w:rPr>
          <w:rFonts w:ascii="ArialNarrow" w:hAnsi="ArialNarrow" w:cs="ArialNarrow"/>
          <w:sz w:val="23"/>
          <w:szCs w:val="23"/>
        </w:rPr>
        <w:t xml:space="preserve"> automatycznie w godzinach pracy Szpitala.</w:t>
      </w:r>
    </w:p>
    <w:p w:rsidR="00E9251F" w:rsidRDefault="00E9251F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Zamawiający informuje, że wymagany jest wysoki standard wszystkich elementów wykończenia wnętrz gwarantujący pacjentom komfortowy pobyt w szpitalu. Aranżacja wnętrz, wprowadzenie kolorystyki, użytych materiałów oraz rozwiązań architektonicznych zapewnić mają wysoki standard i komfort pacjentom oraz personelowi medycznemu. </w:t>
      </w:r>
    </w:p>
    <w:p w:rsidR="00E9251F" w:rsidRDefault="00E9251F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</w:p>
    <w:p w:rsidR="00E9251F" w:rsidRDefault="00E9251F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W cenie dostawy i montażu należy ująć wszelkie roboty towarzyszące nie wskazane bezpośrednio w niniejszym OPZ a konieczne do wykonania zakresu robót takie jak np: przebudowa nadproży, malowania, itp. </w:t>
      </w:r>
    </w:p>
    <w:p w:rsidR="00692B6A" w:rsidRDefault="00692B6A">
      <w:pPr>
        <w:rPr>
          <w:rFonts w:ascii="ArialNarrow-Bold" w:hAnsi="ArialNarrow-Bold" w:cs="ArialNarrow-Bold"/>
          <w:b/>
          <w:bCs/>
          <w:sz w:val="23"/>
          <w:szCs w:val="23"/>
        </w:rPr>
      </w:pPr>
      <w:r>
        <w:rPr>
          <w:rFonts w:ascii="ArialNarrow-Bold" w:hAnsi="ArialNarrow-Bold" w:cs="ArialNarrow-Bold"/>
          <w:b/>
          <w:bCs/>
          <w:sz w:val="23"/>
          <w:szCs w:val="23"/>
        </w:rPr>
        <w:br w:type="page"/>
      </w:r>
    </w:p>
    <w:p w:rsidR="00E9251F" w:rsidRDefault="00E9251F" w:rsidP="00E9251F">
      <w:pPr>
        <w:autoSpaceDE w:val="0"/>
        <w:autoSpaceDN w:val="0"/>
        <w:adjustRightInd w:val="0"/>
        <w:spacing w:after="0" w:line="240" w:lineRule="auto"/>
        <w:jc w:val="center"/>
        <w:rPr>
          <w:rFonts w:ascii="ArialNarrow-Bold" w:hAnsi="ArialNarrow-Bold" w:cs="ArialNarrow-Bold"/>
          <w:b/>
          <w:bCs/>
          <w:sz w:val="23"/>
          <w:szCs w:val="23"/>
        </w:rPr>
      </w:pPr>
      <w:r>
        <w:rPr>
          <w:rFonts w:ascii="ArialNarrow-Bold" w:hAnsi="ArialNarrow-Bold" w:cs="ArialNarrow-Bold"/>
          <w:b/>
          <w:bCs/>
          <w:sz w:val="23"/>
          <w:szCs w:val="23"/>
        </w:rPr>
        <w:lastRenderedPageBreak/>
        <w:t>OPIS PRZEDMIOTU ZAMÓWIENIA – AGREGAT PRĄDOTWÓRCZY.</w:t>
      </w:r>
    </w:p>
    <w:p w:rsidR="00E9251F" w:rsidRDefault="00E9251F" w:rsidP="00E9251F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sz w:val="23"/>
          <w:szCs w:val="23"/>
        </w:rPr>
      </w:pPr>
    </w:p>
    <w:p w:rsidR="00BA0E95" w:rsidRPr="00BA0E95" w:rsidRDefault="00BA0E95" w:rsidP="00BA0E9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 w:rsidRPr="00BA0E95">
        <w:rPr>
          <w:rFonts w:ascii="ArialNarrow" w:hAnsi="ArialNarrow" w:cs="ArialNarrow"/>
          <w:sz w:val="23"/>
          <w:szCs w:val="23"/>
        </w:rPr>
        <w:t xml:space="preserve">W związku z koniecznością zapewnienia dostaw energii elektrycznej dla obwodów rezerwowych obiektów Zespołu Szpitali Miejskich w Chorzowie w przypadku braku zasilania podstawowego i rezerwowego ze strony stacji CY29 przewidziano posadowienie budynku agregatu wraz z zabudową agregatu i rozdzielnicą SZR. Agregat należy włączyć do istniejących dwóch obwodów kablowych oraz jednego dodatkowego projektowanego obwodu kablowego (zgodnie z dokumentacją na Rozbudowę Wschodniego Skrzydła Pawilonu nr 1) poprzez automatykę SZR. </w:t>
      </w:r>
    </w:p>
    <w:p w:rsidR="009239FE" w:rsidRDefault="009239FE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</w:p>
    <w:p w:rsidR="009239FE" w:rsidRDefault="00512B20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Parametry agregatu:</w:t>
      </w:r>
    </w:p>
    <w:p w:rsidR="00133FEC" w:rsidRPr="00133FEC" w:rsidRDefault="00133FEC" w:rsidP="00133F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moc ciągła o wartości 490,7 kVA 50Hz 400/230V przy zmiennym obciążeniu dla nieograniczonego czasu pracy z możliwością przeciążenia o 10% wg normy </w:t>
      </w:r>
      <w:r>
        <w:rPr>
          <w:rFonts w:ascii="ArialNarrow" w:hAnsi="ArialNarrow" w:cs="ArialNarrow"/>
          <w:sz w:val="23"/>
          <w:szCs w:val="23"/>
        </w:rPr>
        <w:br/>
      </w:r>
      <w:r>
        <w:rPr>
          <w:rFonts w:ascii="ArialNarrow" w:hAnsi="ArialNarrow" w:cs="ArialNarrow"/>
          <w:sz w:val="23"/>
          <w:szCs w:val="23"/>
        </w:rPr>
        <w:t>PN-ISO 8528</w:t>
      </w:r>
      <w:r>
        <w:rPr>
          <w:rFonts w:ascii="ArialNarrow" w:hAnsi="ArialNarrow" w:cs="ArialNarrow"/>
          <w:sz w:val="23"/>
          <w:szCs w:val="23"/>
        </w:rPr>
        <w:t>,</w:t>
      </w:r>
    </w:p>
    <w:p w:rsidR="00133FEC" w:rsidRPr="00133FEC" w:rsidRDefault="00133FEC" w:rsidP="00133FE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zbiornik paliwa zapewniający dziesięciogodzinny czas pracy</w:t>
      </w:r>
      <w:r>
        <w:rPr>
          <w:rFonts w:ascii="ArialNarrow" w:hAnsi="ArialNarrow" w:cs="ArialNarrow"/>
          <w:sz w:val="23"/>
          <w:szCs w:val="23"/>
        </w:rPr>
        <w:t>.</w:t>
      </w:r>
    </w:p>
    <w:p w:rsidR="00133FEC" w:rsidRDefault="00133FEC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</w:p>
    <w:p w:rsidR="009239FE" w:rsidRDefault="009239FE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Ogólny zakres robót:</w:t>
      </w:r>
    </w:p>
    <w:p w:rsidR="009239FE" w:rsidRDefault="009239FE" w:rsidP="00692B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wykonanie dokumentacji,</w:t>
      </w:r>
    </w:p>
    <w:p w:rsidR="00BA0E95" w:rsidRPr="00BA0E95" w:rsidRDefault="00BA0E95" w:rsidP="00692B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</w:t>
      </w:r>
      <w:r w:rsidRPr="00BA0E95">
        <w:rPr>
          <w:rFonts w:ascii="ArialNarrow" w:hAnsi="ArialNarrow" w:cs="ArialNarrow"/>
          <w:sz w:val="23"/>
          <w:szCs w:val="23"/>
        </w:rPr>
        <w:t xml:space="preserve">ostosowanie okablowania do zwiększonej mocy agregatu między rozdzielnicą nN </w:t>
      </w:r>
      <w:r w:rsidR="00692B6A">
        <w:rPr>
          <w:rFonts w:ascii="ArialNarrow" w:hAnsi="ArialNarrow" w:cs="ArialNarrow"/>
          <w:sz w:val="23"/>
          <w:szCs w:val="23"/>
        </w:rPr>
        <w:br/>
      </w:r>
      <w:r w:rsidRPr="00BA0E95">
        <w:rPr>
          <w:rFonts w:ascii="ArialNarrow" w:hAnsi="ArialNarrow" w:cs="ArialNarrow"/>
          <w:sz w:val="23"/>
          <w:szCs w:val="23"/>
        </w:rPr>
        <w:t>w stacji transformatorowej a rozdzielnicą agregatu</w:t>
      </w:r>
    </w:p>
    <w:p w:rsidR="00BA0E95" w:rsidRDefault="00BA0E95" w:rsidP="00692B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</w:t>
      </w:r>
      <w:r w:rsidRPr="00BA0E95">
        <w:rPr>
          <w:rFonts w:ascii="ArialNarrow" w:hAnsi="ArialNarrow" w:cs="ArialNarrow"/>
          <w:sz w:val="23"/>
          <w:szCs w:val="23"/>
        </w:rPr>
        <w:t>ostosowanie rozdzielnicy agregatu pod zwiększoną moc</w:t>
      </w:r>
    </w:p>
    <w:p w:rsidR="009239FE" w:rsidRDefault="009239FE" w:rsidP="00692B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uzyskanie ponowne pozwolenia konserwatorskiego wraz ze złożeniem odpowiedniego zgłoszenia,</w:t>
      </w:r>
    </w:p>
    <w:p w:rsidR="009239FE" w:rsidRDefault="009239FE" w:rsidP="00692B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dostawa i montaż agregatu prądotwórczego,</w:t>
      </w:r>
    </w:p>
    <w:p w:rsidR="009239FE" w:rsidRDefault="009239FE" w:rsidP="00692B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próby i uruchomienia,</w:t>
      </w:r>
    </w:p>
    <w:p w:rsidR="009239FE" w:rsidRDefault="009239FE" w:rsidP="00692B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dokumentacji powykonawcza,</w:t>
      </w:r>
    </w:p>
    <w:p w:rsidR="009239FE" w:rsidRDefault="009239FE" w:rsidP="00692B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zgłoszenia inwentaryzacje i mapy.</w:t>
      </w:r>
    </w:p>
    <w:p w:rsidR="009239FE" w:rsidRDefault="009239FE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</w:p>
    <w:p w:rsidR="009239FE" w:rsidRDefault="009239FE" w:rsidP="00E9251F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Szczegółowy zakres robót:</w:t>
      </w:r>
    </w:p>
    <w:p w:rsidR="009239FE" w:rsidRDefault="009239FE" w:rsidP="00512B20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 xml:space="preserve">Załączona dokumentacji nie uwzględnia powstania Pawilonu X, który posiada własny agregat prądotwórczy, natomiast </w:t>
      </w:r>
      <w:r w:rsidR="00512B20">
        <w:rPr>
          <w:rFonts w:ascii="ArialNarrow" w:hAnsi="ArialNarrow" w:cs="ArialNarrow"/>
          <w:sz w:val="23"/>
          <w:szCs w:val="23"/>
        </w:rPr>
        <w:t>zasilanie główne i rezerwowe posiada ze stacji CY-29. Wykonana dokumentacja musi uwzględniać wykonanie niezbędnych przeróbek w stacji transformatorowej CY-29, uwzględniające wpię</w:t>
      </w:r>
      <w:r w:rsidR="00E80DC3">
        <w:rPr>
          <w:rFonts w:ascii="ArialNarrow" w:hAnsi="ArialNarrow" w:cs="ArialNarrow"/>
          <w:sz w:val="23"/>
          <w:szCs w:val="23"/>
        </w:rPr>
        <w:t>cie</w:t>
      </w:r>
      <w:r w:rsidR="00512B20">
        <w:rPr>
          <w:rFonts w:ascii="ArialNarrow" w:hAnsi="ArialNarrow" w:cs="ArialNarrow"/>
          <w:sz w:val="23"/>
          <w:szCs w:val="23"/>
        </w:rPr>
        <w:t xml:space="preserve"> do tej stacji </w:t>
      </w:r>
      <w:r w:rsidR="00E80DC3">
        <w:rPr>
          <w:rFonts w:ascii="ArialNarrow" w:hAnsi="ArialNarrow" w:cs="ArialNarrow"/>
          <w:sz w:val="23"/>
          <w:szCs w:val="23"/>
        </w:rPr>
        <w:t>Pawilon X z własnym agregatem.</w:t>
      </w:r>
    </w:p>
    <w:p w:rsidR="00512B20" w:rsidRDefault="00512B20" w:rsidP="00512B20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Dokumentacja musi być kompletna tak</w:t>
      </w:r>
      <w:r w:rsidR="00AC0FE0">
        <w:rPr>
          <w:rFonts w:ascii="ArialNarrow" w:hAnsi="ArialNarrow" w:cs="ArialNarrow"/>
          <w:sz w:val="23"/>
          <w:szCs w:val="23"/>
        </w:rPr>
        <w:t>,</w:t>
      </w:r>
      <w:r>
        <w:rPr>
          <w:rFonts w:ascii="ArialNarrow" w:hAnsi="ArialNarrow" w:cs="ArialNarrow"/>
          <w:sz w:val="23"/>
          <w:szCs w:val="23"/>
        </w:rPr>
        <w:t xml:space="preserve"> aby uzyskać </w:t>
      </w:r>
      <w:r w:rsidR="00E80DC3">
        <w:rPr>
          <w:rFonts w:ascii="ArialNarrow" w:hAnsi="ArialNarrow" w:cs="ArialNarrow"/>
          <w:sz w:val="23"/>
          <w:szCs w:val="23"/>
        </w:rPr>
        <w:t>wszelkie zgodny na prowadzenie robót. Należy dążyć do tego aby nie zwiększać gabarytów budynku agregatu.</w:t>
      </w:r>
    </w:p>
    <w:p w:rsidR="00AC0FE0" w:rsidRDefault="00AC0FE0" w:rsidP="00512B20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</w:p>
    <w:p w:rsidR="00E80DC3" w:rsidRDefault="00BA0E95" w:rsidP="00512B20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>
        <w:rPr>
          <w:rFonts w:ascii="ArialNarrow" w:hAnsi="ArialNarrow" w:cs="ArialNarrow"/>
          <w:sz w:val="23"/>
          <w:szCs w:val="23"/>
        </w:rPr>
        <w:t>Ponadto:</w:t>
      </w:r>
    </w:p>
    <w:p w:rsidR="00BA0E95" w:rsidRDefault="00BA0E95" w:rsidP="00BA0E9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</w:p>
    <w:p w:rsidR="00BA0E95" w:rsidRPr="00BA0E95" w:rsidRDefault="00BA0E95" w:rsidP="00AC0FE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 w:rsidRPr="00BA0E95">
        <w:rPr>
          <w:rFonts w:ascii="ArialNarrow" w:hAnsi="ArialNarrow" w:cs="ArialNarrow"/>
          <w:sz w:val="23"/>
          <w:szCs w:val="23"/>
        </w:rPr>
        <w:t>UWAGA: NIE NALEŻY WŁĄCZAĆ OBWODU KABLOWEGO ODPOWIEDZIALNEGO ZA ZASILANIE REZERWOWE Z AGREGATU PAWILONU X. PAWILON X POSIADA WŁASNY AGREGAT.</w:t>
      </w:r>
    </w:p>
    <w:p w:rsidR="00BA0E95" w:rsidRDefault="00BA0E95" w:rsidP="00BA0E9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</w:p>
    <w:p w:rsidR="00BA0E95" w:rsidRPr="00BA0E95" w:rsidRDefault="00BA0E95" w:rsidP="00BA0E95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sz w:val="23"/>
          <w:szCs w:val="23"/>
        </w:rPr>
      </w:pPr>
      <w:r w:rsidRPr="00BA0E95">
        <w:rPr>
          <w:rFonts w:ascii="ArialNarrow" w:hAnsi="ArialNarrow" w:cs="ArialNarrow"/>
          <w:sz w:val="23"/>
          <w:szCs w:val="23"/>
        </w:rPr>
        <w:t>Obwody zasilania rezerwowego objęte zasilaniem z agregatu:</w:t>
      </w:r>
    </w:p>
    <w:p w:rsidR="00BA0E95" w:rsidRPr="00BA0E95" w:rsidRDefault="00BA0E95" w:rsidP="00AC0F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 w:rsidRPr="00BA0E95">
        <w:rPr>
          <w:rFonts w:ascii="ArialNarrow" w:hAnsi="ArialNarrow" w:cs="ArialNarrow"/>
          <w:sz w:val="23"/>
          <w:szCs w:val="23"/>
        </w:rPr>
        <w:t>obwód zasilanie rezerwowe pawilon nr 1 „sale operacyjne”</w:t>
      </w:r>
      <w:r w:rsidR="00133FEC">
        <w:rPr>
          <w:rFonts w:ascii="ArialNarrow" w:hAnsi="ArialNarrow" w:cs="ArialNarrow"/>
          <w:sz w:val="23"/>
          <w:szCs w:val="23"/>
        </w:rPr>
        <w:t>,</w:t>
      </w:r>
    </w:p>
    <w:p w:rsidR="00BA0E95" w:rsidRPr="00BA0E95" w:rsidRDefault="00BA0E95" w:rsidP="00AC0F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 w:rsidRPr="00BA0E95">
        <w:rPr>
          <w:rFonts w:ascii="ArialNarrow" w:hAnsi="ArialNarrow" w:cs="ArialNarrow"/>
          <w:sz w:val="23"/>
          <w:szCs w:val="23"/>
        </w:rPr>
        <w:t>obwód zasilanie rezerwowe pawilon nr 1 „chirurgia”, pawilon nr 2, pawilon nr 6 „administracja” i „laboratorium”</w:t>
      </w:r>
      <w:r w:rsidR="00133FEC">
        <w:rPr>
          <w:rFonts w:ascii="ArialNarrow" w:hAnsi="ArialNarrow" w:cs="ArialNarrow"/>
          <w:sz w:val="23"/>
          <w:szCs w:val="23"/>
        </w:rPr>
        <w:t>,</w:t>
      </w:r>
    </w:p>
    <w:p w:rsidR="00BA0E95" w:rsidRPr="00BA0E95" w:rsidRDefault="00BA0E95" w:rsidP="00AC0F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92"/>
        <w:rPr>
          <w:rFonts w:ascii="ArialNarrow" w:hAnsi="ArialNarrow" w:cs="ArialNarrow"/>
          <w:sz w:val="23"/>
          <w:szCs w:val="23"/>
        </w:rPr>
      </w:pPr>
      <w:r w:rsidRPr="00BA0E95">
        <w:rPr>
          <w:rFonts w:ascii="ArialNarrow" w:hAnsi="ArialNarrow" w:cs="ArialNarrow"/>
          <w:sz w:val="23"/>
          <w:szCs w:val="23"/>
        </w:rPr>
        <w:t>dodatkowy obwód zasilanie rezerwowe pawilon nr 1 - skrzydło wschodnie</w:t>
      </w:r>
      <w:r w:rsidR="00133FEC">
        <w:rPr>
          <w:rFonts w:ascii="ArialNarrow" w:hAnsi="ArialNarrow" w:cs="ArialNarrow"/>
          <w:sz w:val="23"/>
          <w:szCs w:val="23"/>
        </w:rPr>
        <w:t>.</w:t>
      </w:r>
    </w:p>
    <w:p w:rsidR="00B66C1B" w:rsidRDefault="00B66C1B" w:rsidP="00AC0FE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</w:p>
    <w:p w:rsidR="00BA0E95" w:rsidRPr="00BA0E95" w:rsidRDefault="00BA0E95" w:rsidP="00AC0FE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 w:rsidRPr="00BA0E95">
        <w:rPr>
          <w:rFonts w:ascii="ArialNarrow" w:hAnsi="ArialNarrow" w:cs="ArialNarrow"/>
          <w:sz w:val="23"/>
          <w:szCs w:val="23"/>
        </w:rPr>
        <w:t>Projektuje się zastosowanie trójfazowego agregatu prądotwórczego dostarczającego moc ciągłą o wartości 490,7 kVA 50Hz 400/230V przy zmiennym obciążeniu dla nieograniczonego czasu pracy z możliwością przeciążenia o 10% wg normy PN-ISO 8528.</w:t>
      </w:r>
    </w:p>
    <w:p w:rsidR="00BA0E95" w:rsidRDefault="00BA0E95" w:rsidP="00AC0FE0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sz w:val="23"/>
          <w:szCs w:val="23"/>
        </w:rPr>
      </w:pPr>
      <w:r w:rsidRPr="00BA0E95">
        <w:rPr>
          <w:rFonts w:ascii="ArialNarrow" w:hAnsi="ArialNarrow" w:cs="ArialNarrow"/>
          <w:sz w:val="23"/>
          <w:szCs w:val="23"/>
        </w:rPr>
        <w:t>Agregat wyposażyć w silnik Diesla chłodzony cieczą z elektronicznym regulatorem obrotów oraz zbiornik paliwa zapewniający dziesięciogodzinny czas pracy przy mocy ciągłej. Agregat należy wyposażyć również w układ automatycznego podgrzewania bloku silnika oraz układ automatycznego ładowania akumulatorów</w:t>
      </w:r>
      <w:r w:rsidR="00133FEC">
        <w:rPr>
          <w:rFonts w:ascii="ArialNarrow" w:hAnsi="ArialNarrow" w:cs="ArialNarrow"/>
          <w:sz w:val="23"/>
          <w:szCs w:val="23"/>
        </w:rPr>
        <w:t>.</w:t>
      </w:r>
      <w:bookmarkStart w:id="0" w:name="_GoBack"/>
      <w:bookmarkEnd w:id="0"/>
    </w:p>
    <w:sectPr w:rsidR="00BA0E95" w:rsidSect="00133FE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1094" w:rsidRDefault="00E11094" w:rsidP="007A25AD">
      <w:pPr>
        <w:spacing w:after="0" w:line="240" w:lineRule="auto"/>
      </w:pPr>
      <w:r>
        <w:separator/>
      </w:r>
    </w:p>
  </w:endnote>
  <w:endnote w:type="continuationSeparator" w:id="0">
    <w:p w:rsidR="00E11094" w:rsidRDefault="00E11094" w:rsidP="007A2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Narrow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1094" w:rsidRDefault="00E11094" w:rsidP="007A25AD">
      <w:pPr>
        <w:spacing w:after="0" w:line="240" w:lineRule="auto"/>
      </w:pPr>
      <w:r>
        <w:separator/>
      </w:r>
    </w:p>
  </w:footnote>
  <w:footnote w:type="continuationSeparator" w:id="0">
    <w:p w:rsidR="00E11094" w:rsidRDefault="00E11094" w:rsidP="007A2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60FA5"/>
    <w:multiLevelType w:val="hybridMultilevel"/>
    <w:tmpl w:val="DE7A78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2C5B"/>
    <w:multiLevelType w:val="hybridMultilevel"/>
    <w:tmpl w:val="B2829A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B71BA"/>
    <w:multiLevelType w:val="hybridMultilevel"/>
    <w:tmpl w:val="702824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55283"/>
    <w:multiLevelType w:val="hybridMultilevel"/>
    <w:tmpl w:val="860A91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334A7"/>
    <w:multiLevelType w:val="hybridMultilevel"/>
    <w:tmpl w:val="4EC42B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D1635"/>
    <w:multiLevelType w:val="hybridMultilevel"/>
    <w:tmpl w:val="56E4E6B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F36B7"/>
    <w:multiLevelType w:val="hybridMultilevel"/>
    <w:tmpl w:val="747299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D90223"/>
    <w:multiLevelType w:val="hybridMultilevel"/>
    <w:tmpl w:val="38C07D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67"/>
    <w:rsid w:val="0001246C"/>
    <w:rsid w:val="000F321E"/>
    <w:rsid w:val="001034C9"/>
    <w:rsid w:val="00114D00"/>
    <w:rsid w:val="00133FEC"/>
    <w:rsid w:val="001A12BE"/>
    <w:rsid w:val="00282268"/>
    <w:rsid w:val="00306E13"/>
    <w:rsid w:val="00311C3D"/>
    <w:rsid w:val="00373490"/>
    <w:rsid w:val="003969D6"/>
    <w:rsid w:val="003A0B39"/>
    <w:rsid w:val="00452808"/>
    <w:rsid w:val="004539D2"/>
    <w:rsid w:val="00492494"/>
    <w:rsid w:val="00512B20"/>
    <w:rsid w:val="00532E63"/>
    <w:rsid w:val="00536083"/>
    <w:rsid w:val="00576A50"/>
    <w:rsid w:val="005E3E4E"/>
    <w:rsid w:val="005F5A67"/>
    <w:rsid w:val="00654230"/>
    <w:rsid w:val="00692B6A"/>
    <w:rsid w:val="00762FE9"/>
    <w:rsid w:val="007A25AD"/>
    <w:rsid w:val="00852BB8"/>
    <w:rsid w:val="009239FE"/>
    <w:rsid w:val="00A72C6A"/>
    <w:rsid w:val="00A86528"/>
    <w:rsid w:val="00AC0FE0"/>
    <w:rsid w:val="00B314EC"/>
    <w:rsid w:val="00B66C1B"/>
    <w:rsid w:val="00BA0E95"/>
    <w:rsid w:val="00CD4EF3"/>
    <w:rsid w:val="00D02C21"/>
    <w:rsid w:val="00D12E14"/>
    <w:rsid w:val="00D723FE"/>
    <w:rsid w:val="00DD411D"/>
    <w:rsid w:val="00E11094"/>
    <w:rsid w:val="00E80DC3"/>
    <w:rsid w:val="00E9251F"/>
    <w:rsid w:val="00E96FB1"/>
    <w:rsid w:val="00F4614C"/>
    <w:rsid w:val="00F947E5"/>
    <w:rsid w:val="00FC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5249E"/>
  <w15:chartTrackingRefBased/>
  <w15:docId w15:val="{B62D7571-BED8-4A9B-A6F9-2BD3DF36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0B3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25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25A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A25AD"/>
    <w:rPr>
      <w:vertAlign w:val="superscript"/>
    </w:rPr>
  </w:style>
  <w:style w:type="paragraph" w:customStyle="1" w:styleId="gmail-tekstpodstawowyprojektu">
    <w:name w:val="gmail-tekstpodstawowyprojektu"/>
    <w:basedOn w:val="Normalny"/>
    <w:rsid w:val="00BA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33FE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58481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1587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Sweco Poland</Company>
  <LinksUpToDate>false</LinksUpToDate>
  <CharactersWithSpaces>11089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Kościukiewicz, Michał</dc:creator>
  <cp:keywords/>
  <dc:description/>
  <cp:lastModifiedBy>Arkadiusz Jakubczyk SP ZOZ ZSM</cp:lastModifiedBy>
  <cp:revision>24</cp:revision>
  <dcterms:created xsi:type="dcterms:W3CDTF">2017-07-06T04:40:00Z</dcterms:created>
  <dcterms:modified xsi:type="dcterms:W3CDTF">2017-07-07T06:08:00Z</dcterms:modified>
</cp:coreProperties>
</file>